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829" w14:textId="77777777" w:rsidR="00503343" w:rsidRPr="00C212FC" w:rsidRDefault="00D838ED" w:rsidP="006A5093">
      <w:pPr>
        <w:tabs>
          <w:tab w:val="left" w:pos="1276"/>
        </w:tabs>
        <w:jc w:val="center"/>
        <w:rPr>
          <w:rFonts w:ascii="Gotham bold" w:hAnsi="Gotham bold"/>
          <w:b/>
          <w:sz w:val="28"/>
          <w:szCs w:val="28"/>
        </w:rPr>
      </w:pPr>
      <w:r w:rsidRPr="00C212FC">
        <w:rPr>
          <w:rFonts w:ascii="Gotham bold" w:hAnsi="Gotham bold"/>
          <w:b/>
          <w:sz w:val="28"/>
          <w:szCs w:val="28"/>
        </w:rPr>
        <w:t> </w:t>
      </w:r>
      <w:r w:rsidR="0003128E" w:rsidRPr="00C212FC">
        <w:rPr>
          <w:rFonts w:ascii="Gotham bold" w:hAnsi="Gotham bold"/>
          <w:b/>
          <w:sz w:val="28"/>
          <w:szCs w:val="28"/>
        </w:rPr>
        <w:t xml:space="preserve"> Rencontres </w:t>
      </w:r>
      <w:r w:rsidR="00503343" w:rsidRPr="00C212FC">
        <w:rPr>
          <w:rFonts w:ascii="Gotham bold" w:hAnsi="Gotham bold"/>
          <w:b/>
          <w:sz w:val="28"/>
          <w:szCs w:val="28"/>
        </w:rPr>
        <w:t xml:space="preserve">doctorales </w:t>
      </w:r>
    </w:p>
    <w:p w14:paraId="479B7E9A" w14:textId="77777777" w:rsidR="00D838ED" w:rsidRPr="00C212FC" w:rsidRDefault="0003128E" w:rsidP="006A5093">
      <w:pPr>
        <w:tabs>
          <w:tab w:val="left" w:pos="1276"/>
        </w:tabs>
        <w:jc w:val="center"/>
        <w:rPr>
          <w:rFonts w:ascii="Gotham bold" w:hAnsi="Gotham bold"/>
          <w:b/>
          <w:sz w:val="32"/>
          <w:szCs w:val="32"/>
        </w:rPr>
      </w:pPr>
      <w:r w:rsidRPr="00C212FC">
        <w:rPr>
          <w:rFonts w:ascii="Gotham bold" w:hAnsi="Gotham bold"/>
          <w:b/>
          <w:sz w:val="32"/>
          <w:szCs w:val="32"/>
        </w:rPr>
        <w:t xml:space="preserve">« Faire une </w:t>
      </w:r>
      <w:r w:rsidR="001A10A0" w:rsidRPr="00C212FC">
        <w:rPr>
          <w:rFonts w:ascii="Gotham bold" w:hAnsi="Gotham bold"/>
          <w:b/>
          <w:sz w:val="32"/>
          <w:szCs w:val="32"/>
        </w:rPr>
        <w:t>thèse</w:t>
      </w:r>
      <w:r w:rsidRPr="00C212FC">
        <w:rPr>
          <w:rFonts w:ascii="Gotham bold" w:hAnsi="Gotham bold"/>
          <w:b/>
          <w:sz w:val="32"/>
          <w:szCs w:val="32"/>
        </w:rPr>
        <w:t xml:space="preserve"> sur le patrimoine culturel et archéologique en Méditerranée : terrains, méthodes et défis</w:t>
      </w:r>
      <w:r w:rsidR="006A5093" w:rsidRPr="00C212FC">
        <w:rPr>
          <w:rFonts w:ascii="Gotham bold" w:hAnsi="Gotham bold"/>
          <w:b/>
          <w:sz w:val="32"/>
          <w:szCs w:val="32"/>
        </w:rPr>
        <w:t> »</w:t>
      </w:r>
    </w:p>
    <w:p w14:paraId="3354AE64" w14:textId="77777777" w:rsidR="006A5093" w:rsidRPr="00C212FC" w:rsidRDefault="006A5093" w:rsidP="006A5093">
      <w:pPr>
        <w:tabs>
          <w:tab w:val="left" w:pos="1276"/>
        </w:tabs>
        <w:jc w:val="center"/>
        <w:rPr>
          <w:rFonts w:ascii="Gotham bold" w:hAnsi="Gotham bold"/>
          <w:b/>
          <w:sz w:val="24"/>
          <w:szCs w:val="24"/>
        </w:rPr>
      </w:pPr>
      <w:r w:rsidRPr="00C212FC">
        <w:rPr>
          <w:rFonts w:ascii="Gotham bold" w:hAnsi="Gotham bold"/>
          <w:b/>
          <w:sz w:val="28"/>
          <w:szCs w:val="28"/>
        </w:rPr>
        <w:t xml:space="preserve"> </w:t>
      </w:r>
      <w:r w:rsidR="00D838ED" w:rsidRPr="00C212FC">
        <w:rPr>
          <w:rFonts w:ascii="Gotham bold" w:hAnsi="Gotham bold"/>
          <w:b/>
          <w:sz w:val="28"/>
          <w:szCs w:val="28"/>
        </w:rPr>
        <w:t xml:space="preserve"> </w:t>
      </w:r>
      <w:r w:rsidR="00D838ED" w:rsidRPr="00C212FC">
        <w:rPr>
          <w:rFonts w:ascii="Gotham bold" w:hAnsi="Gotham bold"/>
          <w:b/>
          <w:sz w:val="24"/>
          <w:szCs w:val="24"/>
        </w:rPr>
        <w:t>PERPIGNAN- ORISTANO</w:t>
      </w:r>
    </w:p>
    <w:p w14:paraId="52B30101" w14:textId="77777777" w:rsidR="006A5093" w:rsidRPr="00C212FC" w:rsidRDefault="0003128E" w:rsidP="006A5093">
      <w:pPr>
        <w:tabs>
          <w:tab w:val="left" w:pos="1276"/>
        </w:tabs>
        <w:jc w:val="center"/>
        <w:rPr>
          <w:rFonts w:ascii="Gotham bold" w:hAnsi="Gotham bold"/>
          <w:b/>
          <w:sz w:val="24"/>
          <w:szCs w:val="24"/>
        </w:rPr>
      </w:pPr>
      <w:r w:rsidRPr="00C212FC">
        <w:rPr>
          <w:rFonts w:ascii="Gotham bold" w:hAnsi="Gotham bold"/>
          <w:b/>
          <w:sz w:val="24"/>
          <w:szCs w:val="24"/>
        </w:rPr>
        <w:t>Vendre</w:t>
      </w:r>
      <w:r w:rsidR="00CB2C81" w:rsidRPr="00C212FC">
        <w:rPr>
          <w:rFonts w:ascii="Gotham bold" w:hAnsi="Gotham bold"/>
          <w:b/>
          <w:sz w:val="24"/>
          <w:szCs w:val="24"/>
        </w:rPr>
        <w:t xml:space="preserve">di </w:t>
      </w:r>
      <w:r w:rsidRPr="00C212FC">
        <w:rPr>
          <w:rFonts w:ascii="Gotham bold" w:hAnsi="Gotham bold"/>
          <w:b/>
          <w:sz w:val="24"/>
          <w:szCs w:val="24"/>
        </w:rPr>
        <w:t>2</w:t>
      </w:r>
      <w:r w:rsidR="00CB2C81" w:rsidRPr="00C212FC">
        <w:rPr>
          <w:rFonts w:ascii="Gotham bold" w:hAnsi="Gotham bold"/>
          <w:b/>
          <w:sz w:val="24"/>
          <w:szCs w:val="24"/>
        </w:rPr>
        <w:t xml:space="preserve"> </w:t>
      </w:r>
      <w:r w:rsidR="006A5093" w:rsidRPr="00C212FC">
        <w:rPr>
          <w:rFonts w:ascii="Gotham bold" w:hAnsi="Gotham bold"/>
          <w:b/>
          <w:sz w:val="24"/>
          <w:szCs w:val="24"/>
        </w:rPr>
        <w:t>Juin 2023</w:t>
      </w:r>
    </w:p>
    <w:p w14:paraId="383A5290" w14:textId="77777777" w:rsidR="0003128E" w:rsidRPr="00C212FC" w:rsidRDefault="0003128E" w:rsidP="006A5093">
      <w:pPr>
        <w:tabs>
          <w:tab w:val="left" w:pos="1276"/>
        </w:tabs>
        <w:jc w:val="center"/>
        <w:rPr>
          <w:rFonts w:ascii="Gotham bold" w:hAnsi="Gotham bold"/>
          <w:b/>
          <w:sz w:val="24"/>
          <w:szCs w:val="24"/>
        </w:rPr>
      </w:pPr>
      <w:r w:rsidRPr="00C212FC">
        <w:rPr>
          <w:rFonts w:ascii="Gotham bold" w:hAnsi="Gotham bold"/>
          <w:b/>
          <w:sz w:val="24"/>
          <w:szCs w:val="24"/>
        </w:rPr>
        <w:t xml:space="preserve">14h – 18h </w:t>
      </w:r>
    </w:p>
    <w:p w14:paraId="307E37EE" w14:textId="77777777" w:rsidR="0003128E" w:rsidRPr="00C212FC" w:rsidRDefault="0003128E" w:rsidP="006A5093">
      <w:pPr>
        <w:tabs>
          <w:tab w:val="left" w:pos="1276"/>
        </w:tabs>
        <w:jc w:val="center"/>
        <w:rPr>
          <w:rFonts w:ascii="Gotham bold" w:hAnsi="Gotham bold"/>
          <w:b/>
          <w:sz w:val="24"/>
          <w:szCs w:val="24"/>
        </w:rPr>
      </w:pPr>
      <w:r w:rsidRPr="00C212FC">
        <w:rPr>
          <w:rFonts w:ascii="Gotham bold" w:hAnsi="Gotham bold"/>
          <w:b/>
          <w:sz w:val="24"/>
          <w:szCs w:val="24"/>
        </w:rPr>
        <w:t>Salle Sociétés</w:t>
      </w:r>
      <w:r w:rsidR="001A10A0" w:rsidRPr="00C212FC">
        <w:rPr>
          <w:rFonts w:ascii="Gotham bold" w:hAnsi="Gotham bold"/>
          <w:b/>
          <w:sz w:val="24"/>
          <w:szCs w:val="24"/>
        </w:rPr>
        <w:t xml:space="preserve"> du CRESEM</w:t>
      </w:r>
    </w:p>
    <w:p w14:paraId="7534623A" w14:textId="77777777" w:rsidR="006A5093" w:rsidRPr="00C212FC" w:rsidRDefault="006A5093" w:rsidP="006A5093">
      <w:pPr>
        <w:tabs>
          <w:tab w:val="left" w:pos="1276"/>
        </w:tabs>
        <w:jc w:val="center"/>
        <w:rPr>
          <w:rFonts w:ascii="Gotham bold" w:hAnsi="Gotham bold"/>
          <w:b/>
        </w:rPr>
      </w:pPr>
      <w:r w:rsidRPr="00C212FC">
        <w:rPr>
          <w:rFonts w:ascii="Gotham bold" w:hAnsi="Gotham bold"/>
          <w:b/>
        </w:rPr>
        <w:t>--------</w:t>
      </w:r>
    </w:p>
    <w:p w14:paraId="75A930D2" w14:textId="77777777" w:rsidR="00CB2C81" w:rsidRPr="00C212FC" w:rsidRDefault="00CB2C81" w:rsidP="006A5093">
      <w:pPr>
        <w:spacing w:after="0" w:line="240" w:lineRule="auto"/>
        <w:jc w:val="center"/>
        <w:rPr>
          <w:rFonts w:ascii="Gotham bold" w:hAnsi="Gotham bold" w:cs="Times New Roman"/>
        </w:rPr>
      </w:pPr>
    </w:p>
    <w:p w14:paraId="76C2DBE7" w14:textId="3FEEB5D5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 xml:space="preserve">Organisées par Virginie Soulier (UPVD, CNRS) et Margherita Orsino </w:t>
      </w:r>
      <w:r w:rsidR="000A1BC7" w:rsidRPr="00C212FC">
        <w:rPr>
          <w:rFonts w:ascii="Gotham bold" w:eastAsia="Calibri" w:hAnsi="Gotham bold" w:cs="Calibri"/>
        </w:rPr>
        <w:t>(CEIIBA, UT2J)</w:t>
      </w:r>
    </w:p>
    <w:p w14:paraId="2C7B1140" w14:textId="77777777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</w:p>
    <w:p w14:paraId="0851801F" w14:textId="77777777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 xml:space="preserve">En présentiel – salle CRESEM – Sociétés </w:t>
      </w:r>
    </w:p>
    <w:p w14:paraId="39ACDDC2" w14:textId="77777777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>En distanciel - salle Zoom : https://upvd.zoom.us/j/6218017909?pwd=TUNyUmM0ejVqZnJpdTZ6SWtqNG5TUT09</w:t>
      </w:r>
    </w:p>
    <w:p w14:paraId="37C433AB" w14:textId="77777777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>ID de réunion : 621 801 7909</w:t>
      </w:r>
    </w:p>
    <w:p w14:paraId="7CFEF8F0" w14:textId="77777777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>Code : 069923</w:t>
      </w:r>
    </w:p>
    <w:p w14:paraId="070D37B1" w14:textId="6D6AB259" w:rsidR="00205B42" w:rsidRPr="00C212FC" w:rsidRDefault="00205B42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 xml:space="preserve">Contact : </w:t>
      </w:r>
      <w:hyperlink r:id="rId7" w:history="1">
        <w:r w:rsidR="009E6A22" w:rsidRPr="00C212FC">
          <w:rPr>
            <w:rStyle w:val="Hyperlink"/>
            <w:rFonts w:ascii="Gotham bold" w:eastAsia="Calibri" w:hAnsi="Gotham bold" w:cs="Calibri"/>
          </w:rPr>
          <w:t>virginie.soulier@univ-perp.fr</w:t>
        </w:r>
      </w:hyperlink>
    </w:p>
    <w:p w14:paraId="2BDDA9CC" w14:textId="77777777" w:rsidR="00CB2C81" w:rsidRPr="00C212FC" w:rsidRDefault="00CB2C81" w:rsidP="009925EC">
      <w:pPr>
        <w:spacing w:after="0" w:line="240" w:lineRule="auto"/>
        <w:rPr>
          <w:rFonts w:ascii="Gotham bold" w:hAnsi="Gotham bold" w:cs="Times New Roman"/>
        </w:rPr>
      </w:pPr>
    </w:p>
    <w:p w14:paraId="71C7CA94" w14:textId="77777777" w:rsidR="00CB2C81" w:rsidRPr="00C212FC" w:rsidRDefault="0003128E" w:rsidP="006A5093">
      <w:pPr>
        <w:spacing w:after="0" w:line="240" w:lineRule="auto"/>
        <w:jc w:val="center"/>
        <w:rPr>
          <w:rFonts w:ascii="Gotham bold" w:hAnsi="Gotham bold" w:cs="Times New Roman"/>
          <w:b/>
        </w:rPr>
      </w:pPr>
      <w:r w:rsidRPr="00C212FC">
        <w:rPr>
          <w:rFonts w:ascii="Gotham bold" w:hAnsi="Gotham bold" w:cs="Times New Roman"/>
          <w:b/>
        </w:rPr>
        <w:t>--------</w:t>
      </w:r>
    </w:p>
    <w:p w14:paraId="37E6DA09" w14:textId="77777777" w:rsidR="0003128E" w:rsidRPr="00C212FC" w:rsidRDefault="0003128E" w:rsidP="009925EC">
      <w:pPr>
        <w:spacing w:after="0" w:line="360" w:lineRule="auto"/>
        <w:rPr>
          <w:rFonts w:ascii="Gotham bold" w:hAnsi="Gotham bold" w:cs="Times New Roman"/>
          <w:b/>
          <w:bCs/>
          <w:smallCaps/>
        </w:rPr>
      </w:pPr>
    </w:p>
    <w:p w14:paraId="2E4766FC" w14:textId="1E9E7E4D" w:rsidR="006A5093" w:rsidRPr="00C212FC" w:rsidRDefault="006A5093" w:rsidP="006A5093">
      <w:pPr>
        <w:spacing w:after="0" w:line="360" w:lineRule="auto"/>
        <w:jc w:val="center"/>
        <w:rPr>
          <w:rFonts w:ascii="Gotham bold" w:hAnsi="Gotham bold" w:cs="Times New Roman"/>
          <w:b/>
          <w:bCs/>
          <w:smallCaps/>
        </w:rPr>
      </w:pPr>
      <w:r w:rsidRPr="00C212FC">
        <w:rPr>
          <w:rFonts w:ascii="Gotham bold" w:hAnsi="Gotham bold" w:cs="Times New Roman"/>
          <w:b/>
          <w:bCs/>
          <w:smallCaps/>
        </w:rPr>
        <w:t xml:space="preserve">Programme </w:t>
      </w:r>
    </w:p>
    <w:p w14:paraId="0446919D" w14:textId="77777777" w:rsidR="006A5093" w:rsidRPr="00C212FC" w:rsidRDefault="006A5093" w:rsidP="006A5093">
      <w:pPr>
        <w:spacing w:after="0" w:line="360" w:lineRule="auto"/>
        <w:jc w:val="both"/>
        <w:rPr>
          <w:rFonts w:ascii="Gotham bold" w:hAnsi="Gotham bold" w:cs="Times New Roman"/>
        </w:rPr>
      </w:pPr>
    </w:p>
    <w:p w14:paraId="224CF320" w14:textId="77777777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  <w:b/>
          <w:bCs/>
        </w:rPr>
      </w:pPr>
      <w:r w:rsidRPr="00C212FC">
        <w:rPr>
          <w:rFonts w:ascii="Gotham bold" w:eastAsia="Calibri" w:hAnsi="Gotham bold" w:cs="Calibri"/>
          <w:b/>
          <w:bCs/>
        </w:rPr>
        <w:t xml:space="preserve">13h45- Accueil </w:t>
      </w:r>
    </w:p>
    <w:p w14:paraId="7D17EA36" w14:textId="77777777" w:rsidR="00D838ED" w:rsidRPr="00C212FC" w:rsidRDefault="00D838ED" w:rsidP="0003128E">
      <w:pPr>
        <w:spacing w:after="0" w:line="240" w:lineRule="auto"/>
        <w:rPr>
          <w:rFonts w:ascii="Gotham bold" w:eastAsia="Calibri" w:hAnsi="Gotham bold" w:cs="Calibri"/>
        </w:rPr>
      </w:pPr>
    </w:p>
    <w:p w14:paraId="198126C9" w14:textId="5967CFF0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  <w:b/>
          <w:bCs/>
        </w:rPr>
        <w:t>14h -</w:t>
      </w:r>
      <w:r w:rsidRPr="00C212FC">
        <w:rPr>
          <w:rFonts w:ascii="Gotham bold" w:eastAsia="Calibri" w:hAnsi="Gotham bold" w:cs="Calibri"/>
        </w:rPr>
        <w:t xml:space="preserve"> </w:t>
      </w:r>
      <w:r w:rsidRPr="00C212FC">
        <w:rPr>
          <w:rFonts w:ascii="Gotham bold" w:eastAsia="Calibri" w:hAnsi="Gotham bold" w:cs="Calibri"/>
          <w:b/>
          <w:bCs/>
        </w:rPr>
        <w:t xml:space="preserve">Mots de bienvenue </w:t>
      </w:r>
    </w:p>
    <w:p w14:paraId="0AB9A897" w14:textId="77777777" w:rsidR="003819B5" w:rsidRPr="00C212FC" w:rsidRDefault="003819B5" w:rsidP="0003128E">
      <w:pPr>
        <w:spacing w:after="0" w:line="240" w:lineRule="auto"/>
        <w:rPr>
          <w:rFonts w:ascii="Gotham bold" w:eastAsia="Calibri" w:hAnsi="Gotham bold" w:cs="Calibri"/>
          <w:b/>
          <w:bCs/>
        </w:rPr>
      </w:pPr>
    </w:p>
    <w:p w14:paraId="0C86FFC9" w14:textId="75E2D610" w:rsidR="003819B5" w:rsidRPr="00C212FC" w:rsidRDefault="005431EE" w:rsidP="00D838ED">
      <w:pPr>
        <w:spacing w:after="0" w:line="240" w:lineRule="auto"/>
        <w:rPr>
          <w:rFonts w:ascii="Gotham bold" w:eastAsia="Times New Roman" w:hAnsi="Gotham bold" w:cs="Calibri"/>
          <w:b/>
          <w:bCs/>
          <w:color w:val="000000"/>
          <w:lang w:eastAsia="en-GB"/>
        </w:rPr>
      </w:pPr>
      <w:r w:rsidRPr="00C212FC">
        <w:rPr>
          <w:rFonts w:ascii="Gotham bold" w:eastAsia="Calibri" w:hAnsi="Gotham bold" w:cs="Calibri"/>
          <w:b/>
          <w:bCs/>
        </w:rPr>
        <w:t>Table ronde 1</w:t>
      </w:r>
      <w:r w:rsidR="00D838ED" w:rsidRPr="00C212FC">
        <w:rPr>
          <w:rFonts w:ascii="Gotham bold" w:eastAsia="Calibri" w:hAnsi="Gotham bold" w:cs="Calibri"/>
          <w:b/>
          <w:bCs/>
        </w:rPr>
        <w:t xml:space="preserve"> – </w:t>
      </w:r>
      <w:r w:rsidR="00D838ED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Mobilité et séjours : terrains d’étude et de diffusion</w:t>
      </w:r>
    </w:p>
    <w:p w14:paraId="320F6BFB" w14:textId="77777777" w:rsidR="00D838ED" w:rsidRPr="00C212FC" w:rsidRDefault="00D838ED" w:rsidP="00B763CC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 xml:space="preserve">– modération : Virginie Soulier </w:t>
      </w:r>
    </w:p>
    <w:p w14:paraId="14AE4B3C" w14:textId="77777777" w:rsidR="003819B5" w:rsidRPr="00C212FC" w:rsidRDefault="003819B5" w:rsidP="00162C16">
      <w:pPr>
        <w:spacing w:after="0" w:line="240" w:lineRule="auto"/>
        <w:rPr>
          <w:rFonts w:ascii="Gotham bold" w:eastAsia="Calibri" w:hAnsi="Gotham bold" w:cs="Calibri"/>
        </w:rPr>
      </w:pPr>
    </w:p>
    <w:p w14:paraId="040C6EC6" w14:textId="35B4BB6B" w:rsidR="00162C16" w:rsidRPr="00C212FC" w:rsidRDefault="00162C16" w:rsidP="00162C16">
      <w:pPr>
        <w:numPr>
          <w:ilvl w:val="0"/>
          <w:numId w:val="1"/>
        </w:numPr>
        <w:spacing w:after="0" w:line="240" w:lineRule="auto"/>
        <w:contextualSpacing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 xml:space="preserve">Martin </w:t>
      </w:r>
      <w:proofErr w:type="spellStart"/>
      <w:r w:rsidRPr="00C212FC">
        <w:rPr>
          <w:rFonts w:ascii="Gotham bold" w:eastAsia="Calibri" w:hAnsi="Gotham bold" w:cs="Calibri"/>
        </w:rPr>
        <w:t>Galinier</w:t>
      </w:r>
      <w:proofErr w:type="spellEnd"/>
      <w:r w:rsidRPr="00C212FC">
        <w:rPr>
          <w:rFonts w:ascii="Gotham bold" w:eastAsia="Calibri" w:hAnsi="Gotham bold" w:cs="Calibri"/>
        </w:rPr>
        <w:t xml:space="preserve"> – Responsable du Master en archéologie subaquatique et Directeur du CRESEM – UPVD</w:t>
      </w:r>
    </w:p>
    <w:p w14:paraId="6E5FBEDE" w14:textId="5B3B3EAC" w:rsidR="00192341" w:rsidRPr="00C212FC" w:rsidRDefault="00192341" w:rsidP="00192341">
      <w:pPr>
        <w:numPr>
          <w:ilvl w:val="0"/>
          <w:numId w:val="1"/>
        </w:numPr>
        <w:spacing w:after="0" w:line="240" w:lineRule="auto"/>
        <w:contextualSpacing/>
        <w:rPr>
          <w:rFonts w:ascii="Gotham bold" w:eastAsia="Calibri" w:hAnsi="Gotham bold" w:cs="Calibri"/>
          <w:lang w:val="it-IT"/>
        </w:rPr>
      </w:pPr>
      <w:r w:rsidRPr="00C212FC">
        <w:rPr>
          <w:rFonts w:ascii="Gotham bold" w:eastAsia="Calibri" w:hAnsi="Gotham bold" w:cs="Calibri"/>
          <w:lang w:val="it-IT"/>
        </w:rPr>
        <w:t>Michele Guirguis et Pier Giorgio I. Spanu - Directeur et Directeur-adjoint Scuola di Specializzazione in Beni Archeologici - Oristano (Università degli Studi di Sassari)</w:t>
      </w:r>
    </w:p>
    <w:p w14:paraId="3F453DB1" w14:textId="7186BF5A" w:rsidR="00192341" w:rsidRPr="00C212FC" w:rsidRDefault="00192341" w:rsidP="00192341">
      <w:pPr>
        <w:spacing w:after="0" w:line="240" w:lineRule="auto"/>
        <w:ind w:left="720"/>
        <w:contextualSpacing/>
        <w:rPr>
          <w:rFonts w:ascii="Gotham bold" w:eastAsia="Calibri" w:hAnsi="Gotham bold" w:cs="Calibri"/>
          <w:lang w:val="it-IT"/>
        </w:rPr>
      </w:pPr>
    </w:p>
    <w:p w14:paraId="177C88CC" w14:textId="46838C92" w:rsidR="0003128E" w:rsidRPr="00C212FC" w:rsidRDefault="00E87E2D" w:rsidP="0003128E">
      <w:pPr>
        <w:spacing w:after="0" w:line="240" w:lineRule="auto"/>
        <w:rPr>
          <w:rFonts w:ascii="Gotham bold" w:eastAsia="Times New Roman" w:hAnsi="Gotham bold" w:cs="Calibri"/>
          <w:b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color w:val="000000"/>
          <w:lang w:eastAsia="en-GB"/>
        </w:rPr>
        <w:t xml:space="preserve">Tour de table et questions </w:t>
      </w:r>
    </w:p>
    <w:p w14:paraId="3E7EEE38" w14:textId="18AE6845" w:rsidR="00EB4229" w:rsidRPr="00C212FC" w:rsidRDefault="00503343" w:rsidP="0003128E">
      <w:pPr>
        <w:spacing w:after="0" w:line="240" w:lineRule="auto"/>
        <w:rPr>
          <w:rFonts w:ascii="Gotham bold" w:eastAsia="Calibri" w:hAnsi="Gotham bold" w:cs="Calibri"/>
          <w:b/>
          <w:bCs/>
        </w:rPr>
      </w:pPr>
      <w:r w:rsidRPr="00C212FC">
        <w:rPr>
          <w:rFonts w:ascii="Gotham bold" w:eastAsia="Calibri" w:hAnsi="Gotham bold" w:cs="Calibri"/>
          <w:b/>
          <w:bCs/>
        </w:rPr>
        <w:lastRenderedPageBreak/>
        <w:t>14h</w:t>
      </w:r>
      <w:r w:rsidR="00E87E2D" w:rsidRPr="00C212FC">
        <w:rPr>
          <w:rFonts w:ascii="Gotham bold" w:eastAsia="Calibri" w:hAnsi="Gotham bold" w:cs="Calibri"/>
          <w:b/>
          <w:bCs/>
        </w:rPr>
        <w:t>30</w:t>
      </w:r>
      <w:r w:rsidRPr="00C212FC">
        <w:rPr>
          <w:rFonts w:ascii="Gotham bold" w:eastAsia="Calibri" w:hAnsi="Gotham bold" w:cs="Calibri"/>
          <w:b/>
          <w:bCs/>
        </w:rPr>
        <w:t>- Table ronde 2</w:t>
      </w:r>
      <w:r w:rsidR="0003128E" w:rsidRPr="00C212FC">
        <w:rPr>
          <w:rFonts w:ascii="Gotham bold" w:eastAsia="Calibri" w:hAnsi="Gotham bold" w:cs="Calibri"/>
          <w:b/>
          <w:bCs/>
        </w:rPr>
        <w:t xml:space="preserve"> – Conventions universitaires et échanges internationaux : entre pratiques et théories </w:t>
      </w:r>
    </w:p>
    <w:p w14:paraId="2685A14D" w14:textId="7CB920DC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  <w:b/>
          <w:bCs/>
        </w:rPr>
      </w:pPr>
      <w:r w:rsidRPr="00C212FC">
        <w:rPr>
          <w:rFonts w:ascii="Gotham bold" w:eastAsia="Calibri" w:hAnsi="Gotham bold" w:cs="Calibri"/>
        </w:rPr>
        <w:t>– modération :</w:t>
      </w:r>
      <w:r w:rsidRPr="00C212FC">
        <w:rPr>
          <w:rFonts w:ascii="Gotham bold" w:eastAsia="Calibri" w:hAnsi="Gotham bold" w:cs="Calibri"/>
          <w:b/>
          <w:bCs/>
        </w:rPr>
        <w:t xml:space="preserve"> </w:t>
      </w:r>
      <w:r w:rsidRPr="00C212FC">
        <w:rPr>
          <w:rFonts w:ascii="Gotham bold" w:eastAsia="Calibri" w:hAnsi="Gotham bold" w:cs="Calibri"/>
        </w:rPr>
        <w:t xml:space="preserve">Margherita </w:t>
      </w:r>
      <w:proofErr w:type="spellStart"/>
      <w:r w:rsidRPr="00C212FC">
        <w:rPr>
          <w:rFonts w:ascii="Gotham bold" w:eastAsia="Calibri" w:hAnsi="Gotham bold" w:cs="Calibri"/>
        </w:rPr>
        <w:t>Orsino</w:t>
      </w:r>
      <w:proofErr w:type="spellEnd"/>
      <w:r w:rsidRPr="00C212FC">
        <w:rPr>
          <w:rFonts w:ascii="Gotham bold" w:eastAsia="Calibri" w:hAnsi="Gotham bold" w:cs="Calibri"/>
        </w:rPr>
        <w:t xml:space="preserve"> </w:t>
      </w:r>
      <w:r w:rsidR="005C20D3" w:rsidRPr="00C212FC">
        <w:rPr>
          <w:rFonts w:ascii="Gotham bold" w:eastAsia="Calibri" w:hAnsi="Gotham bold" w:cs="Calibri"/>
        </w:rPr>
        <w:t>et</w:t>
      </w:r>
      <w:r w:rsidR="000A1BC7" w:rsidRPr="00C212FC">
        <w:rPr>
          <w:rFonts w:ascii="Gotham bold" w:eastAsia="Calibri" w:hAnsi="Gotham bold" w:cs="Calibri"/>
        </w:rPr>
        <w:t xml:space="preserve"> Jean Pierre Cavaillé (EH</w:t>
      </w:r>
      <w:r w:rsidR="0013566B" w:rsidRPr="00C212FC">
        <w:rPr>
          <w:rFonts w:ascii="Gotham bold" w:eastAsia="Calibri" w:hAnsi="Gotham bold" w:cs="Calibri"/>
        </w:rPr>
        <w:t>E</w:t>
      </w:r>
      <w:r w:rsidR="000A1BC7" w:rsidRPr="00C212FC">
        <w:rPr>
          <w:rFonts w:ascii="Gotham bold" w:eastAsia="Calibri" w:hAnsi="Gotham bold" w:cs="Calibri"/>
        </w:rPr>
        <w:t>SS-UT2J)</w:t>
      </w:r>
    </w:p>
    <w:p w14:paraId="17967C55" w14:textId="77777777" w:rsidR="002A30C0" w:rsidRPr="00C212FC" w:rsidRDefault="002A30C0" w:rsidP="00B763CC">
      <w:pPr>
        <w:spacing w:after="0" w:line="240" w:lineRule="auto"/>
        <w:rPr>
          <w:rFonts w:ascii="Gotham bold" w:eastAsia="Times New Roman" w:hAnsi="Gotham bold" w:cs="Calibri"/>
          <w:b/>
          <w:bCs/>
          <w:iCs/>
          <w:color w:val="000000"/>
          <w:lang w:eastAsia="en-GB"/>
        </w:rPr>
      </w:pPr>
    </w:p>
    <w:p w14:paraId="032C8580" w14:textId="77777777" w:rsidR="0003128E" w:rsidRPr="00C212FC" w:rsidRDefault="0003128E" w:rsidP="0003128E">
      <w:pPr>
        <w:spacing w:after="0" w:line="240" w:lineRule="auto"/>
        <w:ind w:left="720"/>
        <w:rPr>
          <w:rFonts w:ascii="Gotham bold" w:eastAsia="Times New Roman" w:hAnsi="Gotham bold" w:cs="Calibri"/>
          <w:b/>
          <w:bCs/>
          <w:i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bCs/>
          <w:iCs/>
          <w:color w:val="000000"/>
          <w:lang w:eastAsia="en-GB"/>
        </w:rPr>
        <w:t xml:space="preserve">Missions et réseaux de la Fondazione Oristano </w:t>
      </w:r>
    </w:p>
    <w:p w14:paraId="5E0A30F3" w14:textId="783CCB09" w:rsidR="0003128E" w:rsidRPr="00C212FC" w:rsidRDefault="0003128E" w:rsidP="0003128E">
      <w:pPr>
        <w:spacing w:after="0" w:line="240" w:lineRule="auto"/>
        <w:ind w:left="720"/>
        <w:rPr>
          <w:rFonts w:ascii="Gotham bold" w:eastAsia="Times New Roman" w:hAnsi="Gotham bold" w:cs="Calibri"/>
          <w:color w:val="0000FF"/>
          <w:u w:val="single"/>
          <w:lang w:eastAsia="en-GB"/>
        </w:rPr>
      </w:pPr>
      <w:r w:rsidRPr="00C212FC">
        <w:rPr>
          <w:rFonts w:ascii="Gotham bold" w:eastAsia="Times New Roman" w:hAnsi="Gotham bold" w:cs="Calibri"/>
          <w:color w:val="000000"/>
          <w:lang w:eastAsia="en-GB"/>
        </w:rPr>
        <w:t>Francesco Obino (Directeur) et Nadia Usai (</w:t>
      </w:r>
      <w:r w:rsidR="000A1BC7" w:rsidRPr="00C212FC">
        <w:rPr>
          <w:rFonts w:ascii="Gotham bold" w:eastAsia="Times New Roman" w:hAnsi="Gotham bold" w:cs="Calibri"/>
          <w:color w:val="000000"/>
          <w:lang w:eastAsia="en-GB"/>
        </w:rPr>
        <w:t xml:space="preserve">Responsable </w:t>
      </w:r>
      <w:proofErr w:type="spellStart"/>
      <w:r w:rsidR="0082559A" w:rsidRPr="00C212FC">
        <w:rPr>
          <w:rFonts w:ascii="Gotham bold" w:eastAsia="Times New Roman" w:hAnsi="Gotham bold" w:cs="Calibri"/>
          <w:color w:val="000000"/>
          <w:lang w:eastAsia="en-GB"/>
        </w:rPr>
        <w:t>promozione</w:t>
      </w:r>
      <w:proofErr w:type="spellEnd"/>
      <w:r w:rsidRPr="00C212FC">
        <w:rPr>
          <w:rFonts w:ascii="Gotham bold" w:eastAsia="Times New Roman" w:hAnsi="Gotham bold" w:cs="Calibri"/>
          <w:color w:val="000000"/>
          <w:lang w:eastAsia="en-GB"/>
        </w:rPr>
        <w:t>) (</w:t>
      </w:r>
      <w:hyperlink r:id="rId8" w:tgtFrame="aHFarWNaX5ElGCGQ3gAhpjV" w:history="1">
        <w:r w:rsidRPr="00C212FC">
          <w:rPr>
            <w:rFonts w:ascii="Gotham bold" w:eastAsia="Times New Roman" w:hAnsi="Gotham bold" w:cs="Calibri"/>
            <w:color w:val="0000FF"/>
            <w:u w:val="single"/>
            <w:lang w:eastAsia="en-GB"/>
          </w:rPr>
          <w:t>https://www.fondazioneoristano.it/</w:t>
        </w:r>
      </w:hyperlink>
      <w:r w:rsidRPr="00C212FC">
        <w:rPr>
          <w:rFonts w:ascii="Gotham bold" w:eastAsia="Times New Roman" w:hAnsi="Gotham bold" w:cs="Calibri"/>
          <w:color w:val="0000FF"/>
          <w:u w:val="single"/>
          <w:lang w:eastAsia="en-GB"/>
        </w:rPr>
        <w:t>)</w:t>
      </w:r>
    </w:p>
    <w:p w14:paraId="4804D5FC" w14:textId="77777777" w:rsidR="0003128E" w:rsidRPr="00C212FC" w:rsidRDefault="0003128E" w:rsidP="0003128E">
      <w:pPr>
        <w:spacing w:after="0" w:line="240" w:lineRule="auto"/>
        <w:ind w:left="720"/>
        <w:rPr>
          <w:rFonts w:ascii="Gotham bold" w:eastAsia="Times New Roman" w:hAnsi="Gotham bold" w:cs="Calibri"/>
          <w:color w:val="000000"/>
          <w:lang w:eastAsia="en-GB"/>
        </w:rPr>
      </w:pPr>
    </w:p>
    <w:p w14:paraId="7C92111D" w14:textId="77777777" w:rsidR="0003128E" w:rsidRPr="00C212FC" w:rsidRDefault="0003128E" w:rsidP="00B763CC">
      <w:pPr>
        <w:spacing w:after="0" w:line="240" w:lineRule="auto"/>
        <w:ind w:left="708" w:firstLine="12"/>
        <w:rPr>
          <w:rFonts w:ascii="Gotham bold" w:eastAsia="Times New Roman" w:hAnsi="Gotham bold" w:cs="Calibri"/>
          <w:b/>
          <w:b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 xml:space="preserve">Relations Université et Fondation : </w:t>
      </w:r>
      <w:r w:rsidR="002A30C0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 xml:space="preserve">thèses sur </w:t>
      </w:r>
      <w:r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 xml:space="preserve">le patrimoine culturel immatériel sarde </w:t>
      </w:r>
    </w:p>
    <w:p w14:paraId="0AA78D4F" w14:textId="77777777" w:rsidR="0013566B" w:rsidRPr="00C212FC" w:rsidRDefault="0003128E" w:rsidP="00B763CC">
      <w:pPr>
        <w:spacing w:after="0" w:line="240" w:lineRule="auto"/>
        <w:ind w:left="708" w:firstLine="12"/>
        <w:rPr>
          <w:rFonts w:ascii="Gotham bold" w:eastAsia="Times New Roman" w:hAnsi="Gotham bold" w:cs="Times New Roman"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Francesco </w:t>
      </w:r>
      <w:proofErr w:type="spellStart"/>
      <w:r w:rsidRPr="00C212FC">
        <w:rPr>
          <w:rFonts w:ascii="Gotham bold" w:eastAsia="Times New Roman" w:hAnsi="Gotham bold" w:cs="Calibri"/>
          <w:color w:val="000000"/>
          <w:lang w:eastAsia="en-GB"/>
        </w:rPr>
        <w:t>Obino</w:t>
      </w:r>
      <w:proofErr w:type="spellEnd"/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 (</w:t>
      </w:r>
      <w:r w:rsidR="002A30C0" w:rsidRPr="00C212FC">
        <w:rPr>
          <w:rFonts w:ascii="Gotham bold" w:eastAsia="Times New Roman" w:hAnsi="Gotham bold" w:cs="Calibri"/>
          <w:color w:val="000000"/>
          <w:lang w:eastAsia="en-GB"/>
        </w:rPr>
        <w:t>1</w:t>
      </w:r>
      <w:r w:rsidR="000A1BC7" w:rsidRPr="00C212FC">
        <w:rPr>
          <w:rFonts w:ascii="Gotham bold" w:eastAsia="Times New Roman" w:hAnsi="Gotham bold" w:cs="Calibri"/>
          <w:color w:val="000000"/>
          <w:vertAlign w:val="superscript"/>
          <w:lang w:eastAsia="en-GB"/>
        </w:rPr>
        <w:t>ère</w:t>
      </w:r>
      <w:r w:rsidR="000A1BC7" w:rsidRPr="00C212FC">
        <w:rPr>
          <w:rFonts w:ascii="Gotham bold" w:eastAsia="Times New Roman" w:hAnsi="Gotham bold" w:cs="Calibri"/>
          <w:color w:val="000000"/>
          <w:lang w:eastAsia="en-GB"/>
        </w:rPr>
        <w:t xml:space="preserve"> </w:t>
      </w:r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année, </w:t>
      </w:r>
      <w:r w:rsidRPr="00C212FC">
        <w:rPr>
          <w:rFonts w:ascii="Gotham bold" w:eastAsia="Times New Roman" w:hAnsi="Gotham bold" w:cs="Calibri"/>
          <w:i/>
          <w:color w:val="000000"/>
          <w:lang w:eastAsia="en-GB"/>
        </w:rPr>
        <w:t xml:space="preserve">Titre thèse </w:t>
      </w:r>
      <w:r w:rsidR="002A30C0" w:rsidRPr="00C212FC">
        <w:rPr>
          <w:rFonts w:ascii="Gotham bold" w:hAnsi="Gotham bold" w:cs="Times New Roman"/>
          <w:color w:val="444444"/>
          <w:sz w:val="27"/>
          <w:szCs w:val="27"/>
        </w:rPr>
        <w:t>« </w:t>
      </w:r>
      <w:r w:rsidR="002A30C0" w:rsidRPr="00C212FC">
        <w:rPr>
          <w:rFonts w:ascii="Gotham bold" w:hAnsi="Gotham bold" w:cs="Times New Roman"/>
        </w:rPr>
        <w:t>Un peule en fête : fêtes et célébrations dans la ville d’Oristano et sur son territoire </w:t>
      </w:r>
      <w:proofErr w:type="gramStart"/>
      <w:r w:rsidR="002A30C0" w:rsidRPr="00C212FC">
        <w:rPr>
          <w:rFonts w:ascii="Gotham bold" w:hAnsi="Gotham bold" w:cs="Times New Roman"/>
        </w:rPr>
        <w:t>»</w:t>
      </w:r>
      <w:r w:rsidRPr="00C212FC">
        <w:rPr>
          <w:rFonts w:ascii="Gotham bold" w:eastAsia="Times New Roman" w:hAnsi="Gotham bold" w:cs="Times New Roman"/>
          <w:i/>
          <w:color w:val="000000"/>
          <w:lang w:eastAsia="en-GB"/>
        </w:rPr>
        <w:t> </w:t>
      </w:r>
      <w:r w:rsidRPr="00C212FC">
        <w:rPr>
          <w:rFonts w:ascii="Gotham bold" w:eastAsia="Times New Roman" w:hAnsi="Gotham bold" w:cs="Times New Roman"/>
          <w:color w:val="000000"/>
          <w:lang w:eastAsia="en-GB"/>
        </w:rPr>
        <w:t>)</w:t>
      </w:r>
      <w:proofErr w:type="gramEnd"/>
    </w:p>
    <w:p w14:paraId="58E4C845" w14:textId="77777777" w:rsidR="0013566B" w:rsidRPr="00C212FC" w:rsidRDefault="0013566B" w:rsidP="000A1BC7">
      <w:pPr>
        <w:spacing w:after="0" w:line="240" w:lineRule="auto"/>
        <w:ind w:firstLine="720"/>
        <w:rPr>
          <w:rFonts w:ascii="Gotham bold" w:eastAsia="Times New Roman" w:hAnsi="Gotham bold" w:cs="Calibri"/>
          <w:color w:val="000000"/>
          <w:lang w:eastAsia="en-GB"/>
        </w:rPr>
      </w:pPr>
    </w:p>
    <w:p w14:paraId="5BE3DE39" w14:textId="5E5D0C5C" w:rsidR="002A30C0" w:rsidRPr="00C212FC" w:rsidRDefault="0013566B" w:rsidP="00B763CC">
      <w:pPr>
        <w:pStyle w:val="Heading1"/>
        <w:shd w:val="clear" w:color="auto" w:fill="FFFFFF"/>
        <w:spacing w:before="0" w:beforeAutospacing="0" w:after="0" w:afterAutospacing="0"/>
        <w:ind w:left="708" w:firstLine="12"/>
        <w:rPr>
          <w:rFonts w:ascii="Gotham bold" w:hAnsi="Gotham bold"/>
          <w:b w:val="0"/>
          <w:color w:val="444444"/>
          <w:sz w:val="24"/>
          <w:szCs w:val="24"/>
        </w:rPr>
      </w:pPr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>Nadia Usai (3</w:t>
      </w:r>
      <w:r w:rsidRPr="00C212FC">
        <w:rPr>
          <w:rFonts w:ascii="Gotham bold" w:hAnsi="Gotham bold"/>
          <w:b w:val="0"/>
          <w:color w:val="000000"/>
          <w:sz w:val="24"/>
          <w:szCs w:val="24"/>
          <w:vertAlign w:val="superscript"/>
          <w:lang w:eastAsia="en-GB"/>
        </w:rPr>
        <w:t>ème</w:t>
      </w:r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 xml:space="preserve"> année, </w:t>
      </w:r>
      <w:r w:rsidRPr="00C212FC">
        <w:rPr>
          <w:rFonts w:ascii="Gotham bold" w:hAnsi="Gotham bold"/>
          <w:b w:val="0"/>
          <w:i/>
          <w:color w:val="000000"/>
          <w:sz w:val="24"/>
          <w:szCs w:val="24"/>
          <w:lang w:eastAsia="en-GB"/>
        </w:rPr>
        <w:t xml:space="preserve">Titre </w:t>
      </w:r>
      <w:proofErr w:type="gramStart"/>
      <w:r w:rsidRPr="00C212FC">
        <w:rPr>
          <w:rFonts w:ascii="Gotham bold" w:hAnsi="Gotham bold"/>
          <w:b w:val="0"/>
          <w:i/>
          <w:color w:val="000000"/>
          <w:sz w:val="24"/>
          <w:szCs w:val="24"/>
          <w:lang w:eastAsia="en-GB"/>
        </w:rPr>
        <w:t>thèse</w:t>
      </w:r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>  «</w:t>
      </w:r>
      <w:proofErr w:type="gramEnd"/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> </w:t>
      </w:r>
      <w:r w:rsidR="002A30C0" w:rsidRPr="00C212FC">
        <w:rPr>
          <w:rFonts w:ascii="Gotham bold" w:hAnsi="Gotham bold"/>
          <w:b w:val="0"/>
          <w:color w:val="444444"/>
          <w:sz w:val="24"/>
          <w:szCs w:val="24"/>
        </w:rPr>
        <w:t xml:space="preserve">La </w:t>
      </w:r>
      <w:proofErr w:type="spellStart"/>
      <w:r w:rsidR="002A30C0" w:rsidRPr="00C212FC">
        <w:rPr>
          <w:rFonts w:ascii="Gotham bold" w:hAnsi="Gotham bold"/>
          <w:b w:val="0"/>
          <w:color w:val="444444"/>
          <w:sz w:val="24"/>
          <w:szCs w:val="24"/>
        </w:rPr>
        <w:t>Sartiglia</w:t>
      </w:r>
      <w:proofErr w:type="spellEnd"/>
      <w:r w:rsidR="002A30C0" w:rsidRPr="00C212FC">
        <w:rPr>
          <w:rFonts w:ascii="Gotham bold" w:hAnsi="Gotham bold"/>
          <w:b w:val="0"/>
          <w:color w:val="444444"/>
          <w:sz w:val="24"/>
          <w:szCs w:val="24"/>
        </w:rPr>
        <w:t xml:space="preserve"> d'Oristano, expression d'une manifestation collective historique : transmission, réception, évolution »)</w:t>
      </w:r>
    </w:p>
    <w:p w14:paraId="4FD124C5" w14:textId="77777777" w:rsidR="0003128E" w:rsidRPr="00C212FC" w:rsidRDefault="0003128E" w:rsidP="00503343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257C8145" w14:textId="6195373F" w:rsidR="0003128E" w:rsidRPr="00C212FC" w:rsidRDefault="0003128E" w:rsidP="0003128E">
      <w:pPr>
        <w:spacing w:after="0" w:line="240" w:lineRule="auto"/>
        <w:ind w:left="720"/>
        <w:contextualSpacing/>
        <w:rPr>
          <w:rFonts w:ascii="Gotham bold" w:eastAsia="Times New Roman" w:hAnsi="Gotham bold" w:cs="Calibri"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color w:val="000000"/>
          <w:lang w:eastAsia="en-GB"/>
        </w:rPr>
        <w:t>Francesca Loi (</w:t>
      </w:r>
      <w:r w:rsidR="000A1BC7" w:rsidRPr="00C212FC">
        <w:rPr>
          <w:rFonts w:ascii="Gotham bold" w:eastAsia="Times New Roman" w:hAnsi="Gotham bold" w:cs="Calibri"/>
          <w:color w:val="000000"/>
          <w:lang w:eastAsia="en-GB"/>
        </w:rPr>
        <w:t>1</w:t>
      </w:r>
      <w:r w:rsidR="000A1BC7" w:rsidRPr="00C212FC">
        <w:rPr>
          <w:rFonts w:ascii="Gotham bold" w:eastAsia="Times New Roman" w:hAnsi="Gotham bold" w:cs="Calibri"/>
          <w:color w:val="000000"/>
          <w:vertAlign w:val="superscript"/>
          <w:lang w:eastAsia="en-GB"/>
        </w:rPr>
        <w:t>ère</w:t>
      </w:r>
      <w:r w:rsidR="002A30C0" w:rsidRPr="00C212FC">
        <w:rPr>
          <w:rFonts w:ascii="Gotham bold" w:eastAsia="Times New Roman" w:hAnsi="Gotham bold" w:cs="Calibri"/>
          <w:color w:val="000000"/>
          <w:lang w:eastAsia="en-GB"/>
        </w:rPr>
        <w:t xml:space="preserve"> </w:t>
      </w:r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année, </w:t>
      </w:r>
      <w:r w:rsidRPr="00C212FC">
        <w:rPr>
          <w:rFonts w:ascii="Gotham bold" w:eastAsia="Times New Roman" w:hAnsi="Gotham bold" w:cs="Calibri"/>
          <w:i/>
          <w:color w:val="000000"/>
          <w:lang w:eastAsia="en-GB"/>
        </w:rPr>
        <w:t xml:space="preserve">Titre thèse </w:t>
      </w:r>
      <w:r w:rsidR="00D9484A" w:rsidRPr="00C212FC">
        <w:rPr>
          <w:rFonts w:ascii="Gotham bold" w:eastAsia="Times New Roman" w:hAnsi="Gotham bold" w:cs="Calibri"/>
          <w:color w:val="000000"/>
          <w:lang w:eastAsia="en-GB"/>
        </w:rPr>
        <w:t>« Le culte de l’eau en Sardaigne. Patrimoine culturel et espace interculturel en Méditerranée </w:t>
      </w:r>
      <w:proofErr w:type="gramStart"/>
      <w:r w:rsidR="00D9484A" w:rsidRPr="00C212FC">
        <w:rPr>
          <w:rFonts w:ascii="Gotham bold" w:eastAsia="Times New Roman" w:hAnsi="Gotham bold" w:cs="Calibri"/>
          <w:color w:val="000000"/>
          <w:lang w:eastAsia="en-GB"/>
        </w:rPr>
        <w:t>»</w:t>
      </w:r>
      <w:r w:rsidRPr="00C212FC">
        <w:rPr>
          <w:rFonts w:ascii="Gotham bold" w:eastAsia="Times New Roman" w:hAnsi="Gotham bold" w:cs="Calibri"/>
          <w:i/>
          <w:color w:val="000000"/>
          <w:lang w:eastAsia="en-GB"/>
        </w:rPr>
        <w:t> </w:t>
      </w:r>
      <w:r w:rsidRPr="00C212FC">
        <w:rPr>
          <w:rFonts w:ascii="Gotham bold" w:eastAsia="Times New Roman" w:hAnsi="Gotham bold" w:cs="Calibri"/>
          <w:color w:val="000000"/>
          <w:lang w:eastAsia="en-GB"/>
        </w:rPr>
        <w:t>)</w:t>
      </w:r>
      <w:proofErr w:type="gramEnd"/>
    </w:p>
    <w:p w14:paraId="3477F687" w14:textId="77777777" w:rsidR="005431EE" w:rsidRPr="00C212FC" w:rsidRDefault="005431EE" w:rsidP="0003128E">
      <w:pPr>
        <w:spacing w:after="0" w:line="240" w:lineRule="auto"/>
        <w:ind w:left="720"/>
        <w:contextualSpacing/>
        <w:rPr>
          <w:rFonts w:ascii="Gotham bold" w:eastAsia="Times New Roman" w:hAnsi="Gotham bold" w:cs="Calibri"/>
          <w:color w:val="000000"/>
          <w:lang w:eastAsia="en-GB"/>
        </w:rPr>
      </w:pPr>
    </w:p>
    <w:p w14:paraId="7939774D" w14:textId="65853712" w:rsidR="0003128E" w:rsidRPr="00C212FC" w:rsidRDefault="00E87E2D" w:rsidP="005431EE">
      <w:pPr>
        <w:spacing w:after="0" w:line="240" w:lineRule="auto"/>
        <w:rPr>
          <w:rFonts w:ascii="Gotham bold" w:eastAsia="Times New Roman" w:hAnsi="Gotham bold" w:cs="Calibri"/>
          <w:b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color w:val="000000"/>
          <w:lang w:eastAsia="en-GB"/>
        </w:rPr>
        <w:t xml:space="preserve">Echanges </w:t>
      </w:r>
    </w:p>
    <w:p w14:paraId="2CA2B225" w14:textId="2146C69B" w:rsidR="0003128E" w:rsidRDefault="0003128E" w:rsidP="0003128E">
      <w:pPr>
        <w:spacing w:after="0" w:line="240" w:lineRule="auto"/>
        <w:rPr>
          <w:rFonts w:ascii="Gotham bold" w:eastAsia="Times New Roman" w:hAnsi="Gotham bold" w:cs="Calibri"/>
          <w:b/>
          <w:color w:val="000000"/>
          <w:lang w:eastAsia="en-GB"/>
        </w:rPr>
      </w:pPr>
    </w:p>
    <w:p w14:paraId="333DE766" w14:textId="77777777" w:rsidR="00C212FC" w:rsidRPr="00C212FC" w:rsidRDefault="00C212FC" w:rsidP="0003128E">
      <w:pPr>
        <w:spacing w:after="0" w:line="240" w:lineRule="auto"/>
        <w:rPr>
          <w:rFonts w:ascii="Gotham bold" w:eastAsia="Times New Roman" w:hAnsi="Gotham bold" w:cs="Calibri"/>
          <w:b/>
          <w:color w:val="000000"/>
          <w:lang w:eastAsia="en-GB"/>
        </w:rPr>
      </w:pPr>
    </w:p>
    <w:p w14:paraId="789901F1" w14:textId="637CAF96" w:rsidR="0003128E" w:rsidRPr="00C212FC" w:rsidRDefault="0003128E" w:rsidP="0003128E">
      <w:pPr>
        <w:spacing w:after="0" w:line="240" w:lineRule="auto"/>
        <w:rPr>
          <w:rFonts w:ascii="Gotham bold" w:eastAsia="Times New Roman" w:hAnsi="Gotham bold" w:cs="Calibri"/>
          <w:i/>
          <w:i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i/>
          <w:iCs/>
          <w:color w:val="000000"/>
          <w:lang w:eastAsia="en-GB"/>
        </w:rPr>
        <w:t>1</w:t>
      </w:r>
      <w:r w:rsidR="00E87E2D" w:rsidRPr="00C212FC">
        <w:rPr>
          <w:rFonts w:ascii="Gotham bold" w:eastAsia="Times New Roman" w:hAnsi="Gotham bold" w:cs="Calibri"/>
          <w:i/>
          <w:iCs/>
          <w:color w:val="000000"/>
          <w:lang w:eastAsia="en-GB"/>
        </w:rPr>
        <w:t>6</w:t>
      </w:r>
      <w:r w:rsidRPr="00C212FC">
        <w:rPr>
          <w:rFonts w:ascii="Gotham bold" w:eastAsia="Times New Roman" w:hAnsi="Gotham bold" w:cs="Calibri"/>
          <w:i/>
          <w:iCs/>
          <w:color w:val="000000"/>
          <w:lang w:eastAsia="en-GB"/>
        </w:rPr>
        <w:t xml:space="preserve">h - PAUSE café </w:t>
      </w:r>
    </w:p>
    <w:p w14:paraId="280C13DE" w14:textId="68E30BA5" w:rsidR="005431EE" w:rsidRDefault="005431EE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69429FBE" w14:textId="77777777" w:rsidR="00C212FC" w:rsidRP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726303E9" w14:textId="799F9C3A" w:rsidR="005431EE" w:rsidRPr="00C212FC" w:rsidRDefault="00503343" w:rsidP="005431EE">
      <w:pPr>
        <w:spacing w:after="0" w:line="240" w:lineRule="auto"/>
        <w:rPr>
          <w:rFonts w:ascii="Gotham bold" w:eastAsia="Times New Roman" w:hAnsi="Gotham bold" w:cs="Calibri"/>
          <w:b/>
          <w:b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16</w:t>
      </w:r>
      <w:r w:rsidR="005431EE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h</w:t>
      </w:r>
      <w:r w:rsidR="00E87E2D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15</w:t>
      </w:r>
      <w:r w:rsidR="005431EE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 xml:space="preserve">- </w:t>
      </w:r>
      <w:r w:rsidR="005431EE" w:rsidRPr="00C212FC">
        <w:rPr>
          <w:rFonts w:ascii="Gotham bold" w:eastAsia="Calibri" w:hAnsi="Gotham bold" w:cs="Calibri"/>
          <w:b/>
          <w:bCs/>
        </w:rPr>
        <w:t xml:space="preserve">Table ronde 2 – </w:t>
      </w:r>
      <w:r w:rsidR="005431EE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 xml:space="preserve">Le patrimoine et les écritures audiovisuelles  </w:t>
      </w:r>
    </w:p>
    <w:p w14:paraId="5B9A00CC" w14:textId="77777777" w:rsidR="005431EE" w:rsidRPr="00C212FC" w:rsidRDefault="005431EE" w:rsidP="005431E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>– modération : Virginie Soulier</w:t>
      </w:r>
    </w:p>
    <w:p w14:paraId="3E1D7564" w14:textId="77777777" w:rsidR="005431EE" w:rsidRPr="00C212FC" w:rsidRDefault="005431EE" w:rsidP="005431EE">
      <w:pPr>
        <w:spacing w:after="0" w:line="240" w:lineRule="auto"/>
        <w:rPr>
          <w:rFonts w:ascii="Gotham bold" w:eastAsia="Times New Roman" w:hAnsi="Gotham bold" w:cs="Calibri"/>
          <w:b/>
          <w:bCs/>
          <w:color w:val="000000"/>
          <w:lang w:eastAsia="en-GB"/>
        </w:rPr>
      </w:pPr>
    </w:p>
    <w:p w14:paraId="0B2D4AA8" w14:textId="77777777" w:rsidR="005431EE" w:rsidRPr="00C212FC" w:rsidRDefault="005431EE" w:rsidP="005431EE">
      <w:pPr>
        <w:spacing w:after="0" w:line="240" w:lineRule="auto"/>
        <w:ind w:left="720"/>
        <w:contextualSpacing/>
        <w:rPr>
          <w:rFonts w:ascii="Gotham bold" w:eastAsia="Times New Roman" w:hAnsi="Gotham bold" w:cs="Calibri"/>
          <w:b/>
          <w:b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Thèse-création : capturer et analyser les fêtes sardes (avec projection)</w:t>
      </w:r>
    </w:p>
    <w:p w14:paraId="6395D3E3" w14:textId="409CA7B3" w:rsidR="005431EE" w:rsidRPr="00C212FC" w:rsidRDefault="005431EE" w:rsidP="005C20D3">
      <w:pPr>
        <w:shd w:val="clear" w:color="auto" w:fill="FFFFFF"/>
        <w:ind w:left="708"/>
        <w:jc w:val="both"/>
        <w:textAlignment w:val="baseline"/>
        <w:rPr>
          <w:rFonts w:ascii="Gotham bold" w:eastAsia="Times New Roman" w:hAnsi="Gotham bold" w:cs="Open Sans"/>
          <w:color w:val="333333"/>
          <w:lang w:eastAsia="fr-FR"/>
        </w:rPr>
      </w:pPr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Guy </w:t>
      </w:r>
      <w:proofErr w:type="gramStart"/>
      <w:r w:rsidRPr="00C212FC">
        <w:rPr>
          <w:rFonts w:ascii="Gotham bold" w:eastAsia="Times New Roman" w:hAnsi="Gotham bold" w:cs="Calibri"/>
          <w:color w:val="000000"/>
          <w:lang w:eastAsia="en-GB"/>
        </w:rPr>
        <w:t>Caria  (</w:t>
      </w:r>
      <w:proofErr w:type="gramEnd"/>
      <w:r w:rsidR="005C20D3" w:rsidRPr="00C212FC">
        <w:rPr>
          <w:rFonts w:ascii="Gotham bold" w:hAnsi="Gotham bold"/>
          <w:color w:val="000000"/>
          <w:lang w:eastAsia="en-GB"/>
        </w:rPr>
        <w:t>3</w:t>
      </w:r>
      <w:r w:rsidR="005C20D3" w:rsidRPr="00C212FC">
        <w:rPr>
          <w:rFonts w:ascii="Gotham bold" w:hAnsi="Gotham bold"/>
          <w:color w:val="000000"/>
          <w:vertAlign w:val="superscript"/>
          <w:lang w:eastAsia="en-GB"/>
        </w:rPr>
        <w:t>ème</w:t>
      </w:r>
      <w:r w:rsidR="005C20D3" w:rsidRPr="00C212FC">
        <w:rPr>
          <w:rFonts w:ascii="Gotham bold" w:hAnsi="Gotham bold"/>
          <w:color w:val="000000"/>
          <w:lang w:eastAsia="en-GB"/>
        </w:rPr>
        <w:t xml:space="preserve"> année</w:t>
      </w:r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, </w:t>
      </w:r>
      <w:r w:rsidR="005C20D3" w:rsidRPr="00C212FC">
        <w:rPr>
          <w:rFonts w:ascii="Gotham bold" w:eastAsia="Times New Roman" w:hAnsi="Gotham bold" w:cs="Calibri"/>
          <w:i/>
          <w:color w:val="000000"/>
          <w:lang w:eastAsia="en-GB"/>
        </w:rPr>
        <w:t>Titre thèse « </w:t>
      </w:r>
      <w:hyperlink r:id="rId9" w:history="1">
        <w:r w:rsidRPr="00C212FC">
          <w:rPr>
            <w:rFonts w:ascii="Gotham bold" w:eastAsia="Times New Roman" w:hAnsi="Gotham bold" w:cs="Open Sans"/>
            <w:iCs/>
            <w:bdr w:val="none" w:sz="0" w:space="0" w:color="auto" w:frame="1"/>
            <w:lang w:eastAsia="fr-FR"/>
          </w:rPr>
          <w:t>Le masque et la fête dans la culture populaire en Sardaigne. Héritage et évolution d'une pratique rituelle</w:t>
        </w:r>
      </w:hyperlink>
      <w:r w:rsidRPr="00C212FC">
        <w:rPr>
          <w:rFonts w:ascii="Gotham bold" w:eastAsia="Times New Roman" w:hAnsi="Gotham bold" w:cs="Open Sans"/>
          <w:lang w:eastAsia="fr-FR"/>
        </w:rPr>
        <w:t>  »</w:t>
      </w:r>
      <w:r w:rsidR="005C20D3" w:rsidRPr="00C212FC">
        <w:rPr>
          <w:rFonts w:ascii="Gotham bold" w:eastAsia="Times New Roman" w:hAnsi="Gotham bold" w:cs="Open Sans"/>
          <w:lang w:eastAsia="fr-FR"/>
        </w:rPr>
        <w:t>)</w:t>
      </w:r>
      <w:r w:rsidRPr="00C212FC">
        <w:rPr>
          <w:rFonts w:ascii="Gotham bold" w:eastAsia="Times New Roman" w:hAnsi="Gotham bold" w:cs="Open Sans"/>
          <w:lang w:eastAsia="fr-FR"/>
        </w:rPr>
        <w:t> </w:t>
      </w:r>
      <w:r w:rsidRPr="00C212FC">
        <w:rPr>
          <w:rFonts w:ascii="Gotham bold" w:eastAsia="Times New Roman" w:hAnsi="Gotham bold" w:cs="Open Sans"/>
          <w:color w:val="333333"/>
          <w:lang w:eastAsia="fr-FR"/>
        </w:rPr>
        <w:t xml:space="preserve"> </w:t>
      </w:r>
    </w:p>
    <w:p w14:paraId="05EEA8E6" w14:textId="77777777" w:rsidR="005431EE" w:rsidRPr="00C212FC" w:rsidRDefault="005431EE" w:rsidP="005431E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2FD23594" w14:textId="5B4F00AF" w:rsidR="005431EE" w:rsidRPr="00C212FC" w:rsidRDefault="0041601E" w:rsidP="005431EE">
      <w:pPr>
        <w:spacing w:after="0" w:line="240" w:lineRule="auto"/>
        <w:ind w:left="720"/>
        <w:contextualSpacing/>
        <w:rPr>
          <w:rFonts w:ascii="Gotham bold" w:eastAsia="Times New Roman" w:hAnsi="Gotham bold" w:cs="Calibri"/>
          <w:b/>
          <w:b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Les films archéologiques</w:t>
      </w:r>
      <w:r w:rsidRPr="00C212FC">
        <w:rPr>
          <w:rFonts w:ascii="Gotham bold" w:hAnsi="Gotham bold" w:cs="LucidaGrande"/>
          <w:b/>
          <w:bCs/>
          <w:color w:val="000000"/>
        </w:rPr>
        <w:t xml:space="preserve"> en Catalogne Nord et Sud : problématique, corpus et amorce de résultats </w:t>
      </w:r>
    </w:p>
    <w:p w14:paraId="2E5E472F" w14:textId="6FDAA348" w:rsidR="005431EE" w:rsidRPr="00C212FC" w:rsidRDefault="005431EE" w:rsidP="005431EE">
      <w:pPr>
        <w:spacing w:after="0" w:line="240" w:lineRule="auto"/>
        <w:ind w:left="720"/>
        <w:rPr>
          <w:rFonts w:ascii="Gotham bold" w:eastAsia="Times New Roman" w:hAnsi="Gotham bold" w:cs="Calibri"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Aurélie </w:t>
      </w:r>
      <w:proofErr w:type="spellStart"/>
      <w:r w:rsidRPr="00C212FC">
        <w:rPr>
          <w:rFonts w:ascii="Gotham bold" w:eastAsia="Times New Roman" w:hAnsi="Gotham bold" w:cs="Calibri"/>
          <w:color w:val="000000"/>
          <w:lang w:eastAsia="en-GB"/>
        </w:rPr>
        <w:t>Albaret</w:t>
      </w:r>
      <w:proofErr w:type="spellEnd"/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 (3</w:t>
      </w:r>
      <w:r w:rsidRPr="00C212FC">
        <w:rPr>
          <w:rFonts w:ascii="Gotham bold" w:eastAsia="Times New Roman" w:hAnsi="Gotham bold" w:cs="Calibri"/>
          <w:color w:val="000000"/>
          <w:vertAlign w:val="superscript"/>
          <w:lang w:eastAsia="en-GB"/>
        </w:rPr>
        <w:t>ème</w:t>
      </w:r>
      <w:r w:rsidRPr="00C212FC">
        <w:rPr>
          <w:rFonts w:ascii="Gotham bold" w:eastAsia="Times New Roman" w:hAnsi="Gotham bold" w:cs="Calibri"/>
          <w:color w:val="000000"/>
          <w:lang w:eastAsia="en-GB"/>
        </w:rPr>
        <w:t xml:space="preserve"> année, </w:t>
      </w:r>
      <w:r w:rsidRPr="00C212FC">
        <w:rPr>
          <w:rFonts w:ascii="Gotham bold" w:eastAsia="Times New Roman" w:hAnsi="Gotham bold" w:cs="Calibri"/>
          <w:i/>
          <w:color w:val="000000"/>
          <w:lang w:eastAsia="en-GB"/>
        </w:rPr>
        <w:t>Titre thèse</w:t>
      </w:r>
      <w:r w:rsidR="0041601E" w:rsidRPr="00C212FC">
        <w:rPr>
          <w:rFonts w:ascii="Gotham bold" w:eastAsia="Times New Roman" w:hAnsi="Gotham bold" w:cs="Calibri"/>
          <w:i/>
          <w:color w:val="000000"/>
          <w:lang w:eastAsia="en-GB"/>
        </w:rPr>
        <w:t xml:space="preserve"> </w:t>
      </w:r>
      <w:r w:rsidR="0041601E" w:rsidRPr="00C212FC">
        <w:rPr>
          <w:rFonts w:ascii="Gotham bold" w:eastAsia="Times New Roman" w:hAnsi="Gotham bold" w:cs="Calibri"/>
          <w:color w:val="000000"/>
          <w:lang w:eastAsia="en-GB"/>
        </w:rPr>
        <w:t>« </w:t>
      </w:r>
      <w:r w:rsidR="0041601E" w:rsidRPr="00C212FC">
        <w:rPr>
          <w:rFonts w:ascii="Gotham bold" w:hAnsi="Gotham bold" w:cs="LucidaGrande"/>
          <w:color w:val="000000"/>
        </w:rPr>
        <w:t>Du document au documentaire : transposition audiovisuelle de l'archéologie en eaux catalanes »</w:t>
      </w:r>
      <w:r w:rsidRPr="00C212FC">
        <w:rPr>
          <w:rFonts w:ascii="Gotham bold" w:eastAsia="Times New Roman" w:hAnsi="Gotham bold" w:cs="Calibri"/>
          <w:color w:val="000000"/>
          <w:lang w:eastAsia="en-GB"/>
        </w:rPr>
        <w:t>)</w:t>
      </w:r>
    </w:p>
    <w:p w14:paraId="71DD966F" w14:textId="77777777" w:rsidR="0003128E" w:rsidRPr="00C212FC" w:rsidRDefault="0003128E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4939B354" w14:textId="77777777" w:rsidR="009925EC" w:rsidRPr="00C212FC" w:rsidRDefault="009925EC" w:rsidP="009925EC">
      <w:pPr>
        <w:spacing w:after="0" w:line="240" w:lineRule="auto"/>
        <w:rPr>
          <w:rFonts w:ascii="Gotham bold" w:eastAsia="Times New Roman" w:hAnsi="Gotham bold" w:cs="Calibri"/>
          <w:b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color w:val="000000"/>
          <w:lang w:eastAsia="en-GB"/>
        </w:rPr>
        <w:t xml:space="preserve">Echanges </w:t>
      </w:r>
    </w:p>
    <w:p w14:paraId="779FD19F" w14:textId="3BF71DF5" w:rsidR="009925EC" w:rsidRDefault="009925E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124502FE" w14:textId="7C908C95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506E26D1" w14:textId="2CD3EEFA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5983B87F" w14:textId="77777777" w:rsidR="00C212FC" w:rsidRP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5CE121A6" w14:textId="77777777" w:rsidR="0003128E" w:rsidRPr="00C212FC" w:rsidRDefault="00503343" w:rsidP="0003128E">
      <w:pPr>
        <w:spacing w:after="0" w:line="240" w:lineRule="auto"/>
        <w:rPr>
          <w:rFonts w:ascii="Gotham bold" w:eastAsia="Times New Roman" w:hAnsi="Gotham bold" w:cs="Calibri"/>
          <w:b/>
          <w:b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lastRenderedPageBreak/>
        <w:t>16h4</w:t>
      </w:r>
      <w:r w:rsidR="0003128E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 xml:space="preserve">5- </w:t>
      </w:r>
      <w:r w:rsidR="0003128E" w:rsidRPr="00C212FC">
        <w:rPr>
          <w:rFonts w:ascii="Gotham bold" w:eastAsia="Calibri" w:hAnsi="Gotham bold" w:cs="Calibri"/>
          <w:b/>
          <w:bCs/>
        </w:rPr>
        <w:t>Table ronde 3 – L</w:t>
      </w:r>
      <w:r w:rsidR="0003128E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e patrimoine valorisé et médiatisé</w:t>
      </w:r>
      <w:r w:rsidR="002A6457" w:rsidRPr="00C212FC">
        <w:rPr>
          <w:rFonts w:ascii="Gotham bold" w:eastAsia="Times New Roman" w:hAnsi="Gotham bold" w:cs="Calibri"/>
          <w:b/>
          <w:bCs/>
          <w:color w:val="000000"/>
          <w:lang w:eastAsia="en-GB"/>
        </w:rPr>
        <w:t> : musées numériques</w:t>
      </w:r>
    </w:p>
    <w:p w14:paraId="43D4CAED" w14:textId="77777777" w:rsidR="0003128E" w:rsidRPr="00C212FC" w:rsidRDefault="0003128E" w:rsidP="0003128E">
      <w:pPr>
        <w:spacing w:after="0" w:line="240" w:lineRule="auto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 xml:space="preserve">– modération : </w:t>
      </w:r>
      <w:r w:rsidR="005431EE" w:rsidRPr="00C212FC">
        <w:rPr>
          <w:rFonts w:ascii="Gotham bold" w:eastAsia="Calibri" w:hAnsi="Gotham bold" w:cs="Calibri"/>
        </w:rPr>
        <w:t xml:space="preserve">Martin </w:t>
      </w:r>
      <w:proofErr w:type="spellStart"/>
      <w:r w:rsidR="005431EE" w:rsidRPr="00C212FC">
        <w:rPr>
          <w:rFonts w:ascii="Gotham bold" w:eastAsia="Calibri" w:hAnsi="Gotham bold" w:cs="Calibri"/>
        </w:rPr>
        <w:t>Galinier</w:t>
      </w:r>
      <w:proofErr w:type="spellEnd"/>
    </w:p>
    <w:p w14:paraId="409E51B0" w14:textId="77777777" w:rsidR="005C20D3" w:rsidRPr="00C212FC" w:rsidRDefault="005C20D3" w:rsidP="005431EE">
      <w:pPr>
        <w:spacing w:after="0" w:line="240" w:lineRule="auto"/>
        <w:rPr>
          <w:rFonts w:ascii="Gotham bold" w:eastAsia="Calibri" w:hAnsi="Gotham bold" w:cs="Calibri"/>
        </w:rPr>
      </w:pPr>
    </w:p>
    <w:p w14:paraId="5565CFB5" w14:textId="331DB5EC" w:rsidR="005C20D3" w:rsidRPr="00C212FC" w:rsidRDefault="0041601E" w:rsidP="005C20D3">
      <w:pPr>
        <w:spacing w:after="0" w:line="240" w:lineRule="auto"/>
        <w:ind w:firstLine="708"/>
        <w:rPr>
          <w:rFonts w:ascii="Gotham bold" w:eastAsia="Calibri" w:hAnsi="Gotham bold" w:cs="Calibri"/>
          <w:b/>
          <w:bCs/>
        </w:rPr>
      </w:pPr>
      <w:r w:rsidRPr="00C212FC">
        <w:rPr>
          <w:rFonts w:ascii="Gotham bold" w:eastAsia="Calibri" w:hAnsi="Gotham bold" w:cs="Calibri"/>
          <w:b/>
          <w:bCs/>
        </w:rPr>
        <w:t>PCI d</w:t>
      </w:r>
      <w:r w:rsidR="005C20D3" w:rsidRPr="00C212FC">
        <w:rPr>
          <w:rFonts w:ascii="Gotham bold" w:eastAsia="Calibri" w:hAnsi="Gotham bold" w:cs="Calibri"/>
          <w:b/>
          <w:bCs/>
        </w:rPr>
        <w:t>es fêtes du feu transfrontalières : conception d</w:t>
      </w:r>
      <w:r w:rsidR="000B7195" w:rsidRPr="00C212FC">
        <w:rPr>
          <w:rFonts w:ascii="Gotham bold" w:eastAsia="Calibri" w:hAnsi="Gotham bold" w:cs="Calibri"/>
          <w:b/>
          <w:bCs/>
        </w:rPr>
        <w:t>e</w:t>
      </w:r>
      <w:r w:rsidR="005C20D3" w:rsidRPr="00C212FC">
        <w:rPr>
          <w:rFonts w:ascii="Gotham bold" w:eastAsia="Calibri" w:hAnsi="Gotham bold" w:cs="Calibri"/>
          <w:b/>
          <w:bCs/>
        </w:rPr>
        <w:t xml:space="preserve"> Prometheus.museum </w:t>
      </w:r>
    </w:p>
    <w:p w14:paraId="6963ADA2" w14:textId="650ED5B0" w:rsidR="005431EE" w:rsidRPr="00C212FC" w:rsidRDefault="005431EE" w:rsidP="005C20D3">
      <w:pPr>
        <w:spacing w:after="0" w:line="240" w:lineRule="auto"/>
        <w:ind w:firstLine="708"/>
        <w:rPr>
          <w:rFonts w:ascii="Gotham bold" w:eastAsia="Calibri" w:hAnsi="Gotham bold" w:cs="Calibri"/>
        </w:rPr>
      </w:pPr>
      <w:r w:rsidRPr="00C212FC">
        <w:rPr>
          <w:rFonts w:ascii="Gotham bold" w:eastAsia="Calibri" w:hAnsi="Gotham bold" w:cs="Calibri"/>
        </w:rPr>
        <w:t>Virginie Soulier</w:t>
      </w:r>
      <w:r w:rsidR="0041601E" w:rsidRPr="00C212FC">
        <w:rPr>
          <w:rFonts w:ascii="Gotham bold" w:eastAsia="Calibri" w:hAnsi="Gotham bold" w:cs="Calibri"/>
        </w:rPr>
        <w:t xml:space="preserve">, MCF </w:t>
      </w:r>
    </w:p>
    <w:p w14:paraId="64D85C07" w14:textId="77777777" w:rsidR="0067659F" w:rsidRPr="00C212FC" w:rsidRDefault="0067659F" w:rsidP="005431EE">
      <w:pPr>
        <w:pStyle w:val="Heading1"/>
        <w:shd w:val="clear" w:color="auto" w:fill="FFFFFF"/>
        <w:spacing w:before="0" w:beforeAutospacing="0" w:after="0" w:afterAutospacing="0"/>
        <w:rPr>
          <w:rFonts w:ascii="Gotham bold" w:hAnsi="Gotham bold"/>
          <w:color w:val="000000"/>
          <w:sz w:val="24"/>
          <w:szCs w:val="24"/>
          <w:lang w:eastAsia="en-GB"/>
        </w:rPr>
      </w:pPr>
    </w:p>
    <w:p w14:paraId="2F80691B" w14:textId="2F83A84A" w:rsidR="005C20D3" w:rsidRPr="00C212FC" w:rsidRDefault="005C20D3" w:rsidP="005C20D3">
      <w:pPr>
        <w:pStyle w:val="Heading1"/>
        <w:shd w:val="clear" w:color="auto" w:fill="FFFFFF"/>
        <w:spacing w:before="0" w:beforeAutospacing="0" w:after="0" w:afterAutospacing="0"/>
        <w:ind w:left="708"/>
        <w:rPr>
          <w:rFonts w:ascii="Gotham bold" w:hAnsi="Gotham bold"/>
          <w:bCs w:val="0"/>
          <w:color w:val="000000"/>
          <w:sz w:val="24"/>
          <w:szCs w:val="24"/>
          <w:lang w:eastAsia="en-GB"/>
        </w:rPr>
      </w:pPr>
      <w:proofErr w:type="spellStart"/>
      <w:r w:rsidRPr="00C212FC">
        <w:rPr>
          <w:rFonts w:ascii="Gotham bold" w:hAnsi="Gotham bold"/>
          <w:bCs w:val="0"/>
          <w:color w:val="000000"/>
          <w:sz w:val="24"/>
          <w:szCs w:val="24"/>
          <w:lang w:eastAsia="en-GB"/>
        </w:rPr>
        <w:t>Progetto</w:t>
      </w:r>
      <w:proofErr w:type="spellEnd"/>
      <w:r w:rsidRPr="00C212FC">
        <w:rPr>
          <w:rFonts w:ascii="Gotham bold" w:hAnsi="Gotham bold"/>
          <w:bCs w:val="0"/>
          <w:color w:val="000000"/>
          <w:sz w:val="24"/>
          <w:szCs w:val="24"/>
          <w:lang w:eastAsia="en-GB"/>
        </w:rPr>
        <w:t xml:space="preserve"> « </w:t>
      </w:r>
      <w:proofErr w:type="spellStart"/>
      <w:r w:rsidRPr="00C212FC">
        <w:rPr>
          <w:rFonts w:ascii="Gotham bold" w:hAnsi="Gotham bold"/>
          <w:bCs w:val="0"/>
          <w:color w:val="000000"/>
          <w:sz w:val="24"/>
          <w:szCs w:val="24"/>
          <w:lang w:eastAsia="en-GB"/>
        </w:rPr>
        <w:t>Museoristano</w:t>
      </w:r>
      <w:proofErr w:type="spellEnd"/>
      <w:r w:rsidRPr="00C212FC">
        <w:rPr>
          <w:rFonts w:ascii="Gotham bold" w:hAnsi="Gotham bold"/>
          <w:bCs w:val="0"/>
          <w:color w:val="000000"/>
          <w:sz w:val="24"/>
          <w:szCs w:val="24"/>
          <w:lang w:eastAsia="en-GB"/>
        </w:rPr>
        <w:t> »</w:t>
      </w:r>
    </w:p>
    <w:p w14:paraId="5B4F7586" w14:textId="295D9C8A" w:rsidR="005431EE" w:rsidRPr="00C212FC" w:rsidRDefault="005431EE" w:rsidP="005C20D3">
      <w:pPr>
        <w:pStyle w:val="Heading1"/>
        <w:shd w:val="clear" w:color="auto" w:fill="FFFFFF"/>
        <w:spacing w:before="0" w:beforeAutospacing="0" w:after="0" w:afterAutospacing="0"/>
        <w:ind w:left="708"/>
        <w:rPr>
          <w:rFonts w:ascii="Gotham bold" w:hAnsi="Gotham bold"/>
          <w:b w:val="0"/>
          <w:iCs/>
          <w:sz w:val="24"/>
          <w:szCs w:val="24"/>
          <w:bdr w:val="none" w:sz="0" w:space="0" w:color="auto" w:frame="1"/>
        </w:rPr>
      </w:pPr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 xml:space="preserve">Maurizio </w:t>
      </w:r>
      <w:proofErr w:type="spellStart"/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>Casu</w:t>
      </w:r>
      <w:proofErr w:type="spellEnd"/>
      <w:proofErr w:type="gramStart"/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>   (</w:t>
      </w:r>
      <w:proofErr w:type="gramEnd"/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>3</w:t>
      </w:r>
      <w:r w:rsidRPr="00C212FC">
        <w:rPr>
          <w:rFonts w:ascii="Gotham bold" w:hAnsi="Gotham bold"/>
          <w:b w:val="0"/>
          <w:color w:val="000000"/>
          <w:sz w:val="24"/>
          <w:szCs w:val="24"/>
          <w:vertAlign w:val="superscript"/>
          <w:lang w:eastAsia="en-GB"/>
        </w:rPr>
        <w:t>ème</w:t>
      </w:r>
      <w:r w:rsidRPr="00C212FC">
        <w:rPr>
          <w:rFonts w:ascii="Gotham bold" w:hAnsi="Gotham bold"/>
          <w:b w:val="0"/>
          <w:color w:val="000000"/>
          <w:sz w:val="24"/>
          <w:szCs w:val="24"/>
          <w:lang w:eastAsia="en-GB"/>
        </w:rPr>
        <w:t xml:space="preserve"> année, </w:t>
      </w:r>
      <w:r w:rsidRPr="00C212FC">
        <w:rPr>
          <w:rFonts w:ascii="Gotham bold" w:hAnsi="Gotham bold"/>
          <w:b w:val="0"/>
          <w:i/>
          <w:color w:val="000000"/>
          <w:sz w:val="24"/>
          <w:szCs w:val="24"/>
          <w:lang w:eastAsia="en-GB"/>
        </w:rPr>
        <w:t xml:space="preserve">Titre thèse </w:t>
      </w:r>
      <w:r w:rsidRPr="00C212FC">
        <w:rPr>
          <w:rFonts w:ascii="Gotham bold" w:hAnsi="Gotham bold"/>
          <w:b w:val="0"/>
          <w:sz w:val="24"/>
          <w:szCs w:val="24"/>
        </w:rPr>
        <w:t>« </w:t>
      </w:r>
      <w:hyperlink r:id="rId10" w:history="1"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</w:rPr>
          <w:t xml:space="preserve">Les joutes et tournois équestres dans les </w:t>
        </w:r>
        <w:proofErr w:type="spellStart"/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</w:rPr>
          <w:t>Città</w:t>
        </w:r>
        <w:proofErr w:type="spellEnd"/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</w:rPr>
          <w:t>Regie</w:t>
        </w:r>
        <w:proofErr w:type="spellEnd"/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</w:rPr>
          <w:t xml:space="preserve"> de la Sardaigne entre le XVI</w:t>
        </w:r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  <w:vertAlign w:val="superscript"/>
          </w:rPr>
          <w:t xml:space="preserve">e </w:t>
        </w:r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</w:rPr>
          <w:t>et le XXI</w:t>
        </w:r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  <w:vertAlign w:val="superscript"/>
          </w:rPr>
          <w:t>e</w:t>
        </w:r>
        <w:r w:rsidRPr="00C212FC">
          <w:rPr>
            <w:rFonts w:ascii="Gotham bold" w:hAnsi="Gotham bold"/>
            <w:b w:val="0"/>
            <w:iCs/>
            <w:sz w:val="24"/>
            <w:szCs w:val="24"/>
            <w:bdr w:val="none" w:sz="0" w:space="0" w:color="auto" w:frame="1"/>
          </w:rPr>
          <w:t xml:space="preserve"> siècle</w:t>
        </w:r>
      </w:hyperlink>
      <w:r w:rsidRPr="00C212FC">
        <w:rPr>
          <w:rFonts w:ascii="Gotham bold" w:hAnsi="Gotham bold"/>
          <w:b w:val="0"/>
          <w:iCs/>
          <w:sz w:val="24"/>
          <w:szCs w:val="24"/>
          <w:bdr w:val="none" w:sz="0" w:space="0" w:color="auto" w:frame="1"/>
        </w:rPr>
        <w:t> »)</w:t>
      </w:r>
      <w:r w:rsidR="0067659F" w:rsidRPr="00C212FC">
        <w:rPr>
          <w:rFonts w:ascii="Gotham bold" w:hAnsi="Gotham bold"/>
          <w:b w:val="0"/>
          <w:iCs/>
          <w:sz w:val="24"/>
          <w:szCs w:val="24"/>
          <w:bdr w:val="none" w:sz="0" w:space="0" w:color="auto" w:frame="1"/>
        </w:rPr>
        <w:t xml:space="preserve"> </w:t>
      </w:r>
    </w:p>
    <w:p w14:paraId="125C6E9F" w14:textId="77777777" w:rsidR="005431EE" w:rsidRPr="00C212FC" w:rsidRDefault="005431EE" w:rsidP="005431EE">
      <w:pPr>
        <w:spacing w:after="0" w:line="240" w:lineRule="auto"/>
        <w:ind w:firstLine="720"/>
        <w:rPr>
          <w:rFonts w:ascii="Gotham bold" w:eastAsia="Calibri" w:hAnsi="Gotham bold" w:cs="Calibri"/>
        </w:rPr>
      </w:pPr>
    </w:p>
    <w:p w14:paraId="7F0C9489" w14:textId="77777777" w:rsidR="005431EE" w:rsidRPr="00C212FC" w:rsidRDefault="005431EE" w:rsidP="002A30C0">
      <w:pPr>
        <w:pStyle w:val="Heading1"/>
        <w:shd w:val="clear" w:color="auto" w:fill="FFFFFF"/>
        <w:spacing w:before="0" w:beforeAutospacing="0" w:after="0" w:afterAutospacing="0"/>
        <w:rPr>
          <w:rFonts w:ascii="Gotham bold" w:hAnsi="Gotham bold"/>
          <w:b w:val="0"/>
          <w:color w:val="444444"/>
          <w:sz w:val="24"/>
          <w:szCs w:val="24"/>
        </w:rPr>
      </w:pPr>
    </w:p>
    <w:p w14:paraId="04A954BB" w14:textId="77777777" w:rsidR="0041601E" w:rsidRPr="00C212FC" w:rsidRDefault="0041601E" w:rsidP="002A30C0">
      <w:pPr>
        <w:pStyle w:val="Heading1"/>
        <w:shd w:val="clear" w:color="auto" w:fill="FFFFFF"/>
        <w:spacing w:before="0" w:beforeAutospacing="0" w:after="0" w:afterAutospacing="0"/>
        <w:rPr>
          <w:rFonts w:ascii="Gotham bold" w:hAnsi="Gotham bold"/>
          <w:b w:val="0"/>
          <w:color w:val="444444"/>
          <w:sz w:val="24"/>
          <w:szCs w:val="24"/>
        </w:rPr>
      </w:pPr>
    </w:p>
    <w:p w14:paraId="20AB569D" w14:textId="77777777" w:rsidR="0003128E" w:rsidRPr="00C212FC" w:rsidRDefault="00503343" w:rsidP="0003128E">
      <w:pPr>
        <w:spacing w:after="0" w:line="240" w:lineRule="auto"/>
        <w:rPr>
          <w:rFonts w:ascii="Gotham bold" w:eastAsia="Times New Roman" w:hAnsi="Gotham bold" w:cs="Calibri"/>
          <w:b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b/>
          <w:color w:val="000000"/>
          <w:lang w:eastAsia="en-GB"/>
        </w:rPr>
        <w:t xml:space="preserve">17h15 </w:t>
      </w:r>
      <w:r w:rsidR="002A6457" w:rsidRPr="00C212FC">
        <w:rPr>
          <w:rFonts w:ascii="Gotham bold" w:eastAsia="Times New Roman" w:hAnsi="Gotham bold" w:cs="Calibri"/>
          <w:b/>
          <w:color w:val="000000"/>
          <w:lang w:eastAsia="en-GB"/>
        </w:rPr>
        <w:t>Débat, c</w:t>
      </w:r>
      <w:r w:rsidR="00E00DDC" w:rsidRPr="00C212FC">
        <w:rPr>
          <w:rFonts w:ascii="Gotham bold" w:eastAsia="Times New Roman" w:hAnsi="Gotham bold" w:cs="Calibri"/>
          <w:b/>
          <w:color w:val="000000"/>
          <w:lang w:eastAsia="en-GB"/>
        </w:rPr>
        <w:t>onclusion et perspectives</w:t>
      </w:r>
    </w:p>
    <w:p w14:paraId="68268ED6" w14:textId="77777777" w:rsidR="0003128E" w:rsidRPr="00C212FC" w:rsidRDefault="0003128E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2A42A4B9" w14:textId="77777777" w:rsidR="0003128E" w:rsidRPr="00C212FC" w:rsidRDefault="0003128E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6451CB2F" w14:textId="77777777" w:rsidR="00730B4F" w:rsidRPr="00C212FC" w:rsidRDefault="00730B4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0144FA97" w14:textId="77777777" w:rsidR="00730B4F" w:rsidRPr="00C212FC" w:rsidRDefault="00730B4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25A30DC1" w14:textId="2D49CB83" w:rsidR="00730B4F" w:rsidRDefault="00730B4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03111F3C" w14:textId="42E7EE94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56B87CEE" w14:textId="7E9DAD25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020859DC" w14:textId="156BF250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693BB30A" w14:textId="32507E85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55127FC5" w14:textId="41BC7F09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77624745" w14:textId="10551B74" w:rsidR="00C212FC" w:rsidRDefault="00C212FC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15321558" w14:textId="77777777" w:rsidR="00785A1F" w:rsidRPr="00C212FC" w:rsidRDefault="00785A1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6540C902" w14:textId="77777777" w:rsidR="00785A1F" w:rsidRPr="00C212FC" w:rsidRDefault="00785A1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3E1D0A2A" w14:textId="77777777" w:rsidR="00730B4F" w:rsidRPr="00C212FC" w:rsidRDefault="00730B4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71A6B34A" w14:textId="77777777" w:rsidR="00730B4F" w:rsidRPr="00C212FC" w:rsidRDefault="00730B4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p w14:paraId="5E9DA242" w14:textId="2789F926" w:rsidR="00730B4F" w:rsidRPr="00C212FC" w:rsidRDefault="00785A1F" w:rsidP="0003128E">
      <w:pPr>
        <w:spacing w:after="0" w:line="240" w:lineRule="auto"/>
        <w:rPr>
          <w:rFonts w:ascii="Gotham bold" w:eastAsia="Times New Roman" w:hAnsi="Gotham bold" w:cs="Calibri"/>
          <w:i/>
          <w:iCs/>
          <w:color w:val="000000"/>
          <w:lang w:eastAsia="en-GB"/>
        </w:rPr>
      </w:pPr>
      <w:r w:rsidRPr="00C212FC">
        <w:rPr>
          <w:rFonts w:ascii="Gotham bold" w:eastAsia="Times New Roman" w:hAnsi="Gotham bold" w:cs="Calibri"/>
          <w:i/>
          <w:iCs/>
          <w:color w:val="000000"/>
          <w:lang w:eastAsia="en-GB"/>
        </w:rPr>
        <w:t xml:space="preserve">En partenariat avec </w:t>
      </w:r>
    </w:p>
    <w:p w14:paraId="59B62625" w14:textId="77777777" w:rsidR="0067659F" w:rsidRPr="00C212FC" w:rsidRDefault="0067659F" w:rsidP="0003128E">
      <w:pPr>
        <w:spacing w:after="0" w:line="240" w:lineRule="auto"/>
        <w:rPr>
          <w:rFonts w:ascii="Gotham bold" w:eastAsia="Times New Roman" w:hAnsi="Gotham bold" w:cs="Calibri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076"/>
        <w:gridCol w:w="3219"/>
      </w:tblGrid>
      <w:tr w:rsidR="00730B4F" w:rsidRPr="00C212FC" w14:paraId="064A01B9" w14:textId="77777777" w:rsidTr="00730B4F">
        <w:tc>
          <w:tcPr>
            <w:tcW w:w="3115" w:type="dxa"/>
          </w:tcPr>
          <w:p w14:paraId="56C6433D" w14:textId="381433D8" w:rsidR="00730B4F" w:rsidRPr="00C212FC" w:rsidRDefault="00730B4F" w:rsidP="0003128E">
            <w:pPr>
              <w:rPr>
                <w:rFonts w:ascii="Gotham bold" w:eastAsia="Times New Roman" w:hAnsi="Gotham bold" w:cs="Calibri"/>
                <w:color w:val="000000"/>
                <w:lang w:eastAsia="en-GB"/>
              </w:rPr>
            </w:pPr>
            <w:r w:rsidRPr="00C212FC">
              <w:rPr>
                <w:rFonts w:ascii="Gotham bold" w:hAnsi="Gotham bold"/>
                <w:noProof/>
                <w:lang w:eastAsia="fr-FR"/>
              </w:rPr>
              <w:drawing>
                <wp:inline distT="0" distB="0" distL="0" distR="0" wp14:anchorId="7A15AC1F" wp14:editId="66426967">
                  <wp:extent cx="1191820" cy="1785821"/>
                  <wp:effectExtent l="0" t="0" r="2540" b="5080"/>
                  <wp:docPr id="2" name="Image 2" descr="Il Labor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 Labora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56" cy="17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F0E57DA" w14:textId="3FE2CB73" w:rsidR="00730B4F" w:rsidRPr="00C212FC" w:rsidRDefault="00730B4F" w:rsidP="0003128E">
            <w:pPr>
              <w:rPr>
                <w:rFonts w:ascii="Gotham bold" w:eastAsia="Times New Roman" w:hAnsi="Gotham bold" w:cs="Calibri"/>
                <w:color w:val="000000"/>
                <w:lang w:eastAsia="en-GB"/>
              </w:rPr>
            </w:pPr>
            <w:r w:rsidRPr="00C212FC">
              <w:rPr>
                <w:rFonts w:ascii="Gotham bold" w:hAnsi="Gotham bold"/>
                <w:noProof/>
                <w:lang w:eastAsia="fr-FR"/>
              </w:rPr>
              <w:drawing>
                <wp:inline distT="0" distB="0" distL="0" distR="0" wp14:anchorId="7AA3CB52" wp14:editId="64656013">
                  <wp:extent cx="1377780" cy="1466193"/>
                  <wp:effectExtent l="0" t="0" r="0" b="0"/>
                  <wp:docPr id="3" name="Image 3" descr="logo-Centre d’Études Ibériques et Ibéro-Américaines (CEIIB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Centre d’Études Ibériques et Ibéro-Américaines (CEIIB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821" cy="147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375DDB1E" w14:textId="77777777" w:rsidR="00730B4F" w:rsidRPr="00C212FC" w:rsidRDefault="00730B4F" w:rsidP="0003128E">
            <w:pPr>
              <w:rPr>
                <w:rFonts w:ascii="Gotham bold" w:eastAsia="Times New Roman" w:hAnsi="Gotham bold" w:cs="Calibri"/>
                <w:color w:val="000000"/>
                <w:lang w:eastAsia="en-GB"/>
              </w:rPr>
            </w:pPr>
          </w:p>
          <w:p w14:paraId="289055BE" w14:textId="1AB636F6" w:rsidR="00730B4F" w:rsidRPr="00C212FC" w:rsidRDefault="00730B4F" w:rsidP="0003128E">
            <w:pPr>
              <w:rPr>
                <w:rFonts w:ascii="Gotham bold" w:eastAsia="Times New Roman" w:hAnsi="Gotham bold" w:cs="Calibri"/>
                <w:color w:val="000000"/>
                <w:lang w:eastAsia="en-GB"/>
              </w:rPr>
            </w:pPr>
            <w:r w:rsidRPr="00C212FC">
              <w:rPr>
                <w:rFonts w:ascii="Gotham bold" w:hAnsi="Gotham bold"/>
                <w:noProof/>
                <w:lang w:eastAsia="fr-FR"/>
              </w:rPr>
              <w:drawing>
                <wp:inline distT="0" distB="0" distL="0" distR="0" wp14:anchorId="5B674E63" wp14:editId="1868163B">
                  <wp:extent cx="1907114" cy="1024024"/>
                  <wp:effectExtent l="0" t="0" r="0" b="5080"/>
                  <wp:docPr id="1" name="Image 1" descr="Fondazione Oristano - Aggiudicato il concorso di idee per i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ndazione Oristano - Aggiudicato il concorso di idee per i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940" cy="102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25E11" w14:textId="77777777" w:rsidR="00730B4F" w:rsidRPr="00C212FC" w:rsidRDefault="00730B4F" w:rsidP="0003128E">
            <w:pPr>
              <w:rPr>
                <w:rFonts w:ascii="Gotham bold" w:eastAsia="Times New Roman" w:hAnsi="Gotham bold" w:cs="Calibri"/>
                <w:color w:val="000000"/>
                <w:lang w:eastAsia="en-GB"/>
              </w:rPr>
            </w:pPr>
          </w:p>
          <w:p w14:paraId="344CEDC2" w14:textId="3DDDEA28" w:rsidR="00730B4F" w:rsidRPr="00C212FC" w:rsidRDefault="00730B4F" w:rsidP="00785A1F">
            <w:pPr>
              <w:rPr>
                <w:rFonts w:ascii="Gotham bold" w:eastAsia="Times New Roman" w:hAnsi="Gotham bold" w:cs="Calibri"/>
                <w:color w:val="000000"/>
                <w:lang w:eastAsia="en-GB"/>
              </w:rPr>
            </w:pPr>
          </w:p>
        </w:tc>
      </w:tr>
    </w:tbl>
    <w:p w14:paraId="7B3C13D7" w14:textId="77777777" w:rsidR="001F06C2" w:rsidRPr="00C212FC" w:rsidRDefault="001F06C2" w:rsidP="006A5093">
      <w:pPr>
        <w:spacing w:after="0" w:line="360" w:lineRule="auto"/>
        <w:jc w:val="both"/>
        <w:rPr>
          <w:rFonts w:ascii="Gotham bold" w:hAnsi="Gotham bold" w:cs="Times New Roman"/>
        </w:rPr>
      </w:pPr>
    </w:p>
    <w:sectPr w:rsidR="001F06C2" w:rsidRPr="00C212FC" w:rsidSect="0003128E">
      <w:headerReference w:type="default" r:id="rId14"/>
      <w:footerReference w:type="default" r:id="rId15"/>
      <w:pgSz w:w="11906" w:h="16838"/>
      <w:pgMar w:top="1417" w:right="1133" w:bottom="1843" w:left="1417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E27F" w14:textId="77777777" w:rsidR="009602C7" w:rsidRDefault="009602C7" w:rsidP="004C275C">
      <w:pPr>
        <w:spacing w:after="0" w:line="240" w:lineRule="auto"/>
      </w:pPr>
      <w:r>
        <w:separator/>
      </w:r>
    </w:p>
  </w:endnote>
  <w:endnote w:type="continuationSeparator" w:id="0">
    <w:p w14:paraId="74F6820B" w14:textId="77777777" w:rsidR="009602C7" w:rsidRDefault="009602C7" w:rsidP="004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otham bold">
    <w:altName w:val="Cambria"/>
    <w:panose1 w:val="020B0604020202020204"/>
    <w:charset w:val="00"/>
    <w:family w:val="roman"/>
    <w:notTrueType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ucida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sidora Sans SemiBold">
    <w:altName w:val="Calibri"/>
    <w:panose1 w:val="020B0604020202020204"/>
    <w:charset w:val="00"/>
    <w:family w:val="modern"/>
    <w:notTrueType/>
    <w:pitch w:val="variable"/>
    <w:sig w:usb0="A000006F" w:usb1="5000004A" w:usb2="00000000" w:usb3="00000000" w:csb0="00000093" w:csb1="00000000"/>
  </w:font>
  <w:font w:name="Isidora Sans">
    <w:altName w:val="Calibri"/>
    <w:panose1 w:val="020B0604020202020204"/>
    <w:charset w:val="00"/>
    <w:family w:val="modern"/>
    <w:notTrueType/>
    <w:pitch w:val="variable"/>
    <w:sig w:usb0="A000006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1638" w14:textId="77777777" w:rsidR="004C275C" w:rsidRPr="002F0958" w:rsidRDefault="00C75E8C" w:rsidP="00DD3107">
    <w:pPr>
      <w:pStyle w:val="Footer"/>
      <w:tabs>
        <w:tab w:val="right" w:pos="426"/>
      </w:tabs>
      <w:ind w:left="-567"/>
      <w:rPr>
        <w:rFonts w:ascii="Isidora Sans" w:hAnsi="Isidora Sans"/>
        <w:color w:val="C0504D"/>
        <w:sz w:val="20"/>
      </w:rPr>
    </w:pPr>
    <w:r>
      <w:rPr>
        <w:rFonts w:ascii="Isidora Sans" w:hAnsi="Isidora Sans"/>
        <w:noProof/>
        <w:color w:val="1B7089"/>
        <w:sz w:val="18"/>
        <w:lang w:eastAsia="fr-FR"/>
      </w:rPr>
      <w:drawing>
        <wp:anchor distT="0" distB="0" distL="114300" distR="114300" simplePos="0" relativeHeight="251661312" behindDoc="0" locked="0" layoutInCell="1" allowOverlap="1" wp14:anchorId="558FA2D6" wp14:editId="0266D3D2">
          <wp:simplePos x="0" y="0"/>
          <wp:positionH relativeFrom="column">
            <wp:posOffset>-294005</wp:posOffset>
          </wp:positionH>
          <wp:positionV relativeFrom="paragraph">
            <wp:posOffset>867879</wp:posOffset>
          </wp:positionV>
          <wp:extent cx="139700" cy="139700"/>
          <wp:effectExtent l="0" t="0" r="0" b="0"/>
          <wp:wrapNone/>
          <wp:docPr id="44" name="Graphique 44" descr="Envelo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envelop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  <w:lang w:eastAsia="fr-FR"/>
      </w:rPr>
      <w:drawing>
        <wp:anchor distT="0" distB="0" distL="114300" distR="114300" simplePos="0" relativeHeight="251660288" behindDoc="0" locked="0" layoutInCell="1" allowOverlap="1" wp14:anchorId="3DD8DE3B" wp14:editId="43D24717">
          <wp:simplePos x="0" y="0"/>
          <wp:positionH relativeFrom="column">
            <wp:posOffset>-291465</wp:posOffset>
          </wp:positionH>
          <wp:positionV relativeFrom="paragraph">
            <wp:posOffset>713740</wp:posOffset>
          </wp:positionV>
          <wp:extent cx="127000" cy="127000"/>
          <wp:effectExtent l="0" t="0" r="6350" b="6350"/>
          <wp:wrapNone/>
          <wp:docPr id="45" name="Graphique 45" descr="Combi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ceiver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74FE1D09" wp14:editId="53ACE0BF">
          <wp:simplePos x="0" y="0"/>
          <wp:positionH relativeFrom="column">
            <wp:posOffset>-325286</wp:posOffset>
          </wp:positionH>
          <wp:positionV relativeFrom="paragraph">
            <wp:posOffset>441325</wp:posOffset>
          </wp:positionV>
          <wp:extent cx="190500" cy="190500"/>
          <wp:effectExtent l="0" t="0" r="0" b="0"/>
          <wp:wrapNone/>
          <wp:docPr id="46" name="Graphique 46" descr="Marqu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rke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4"/>
      <w:gridCol w:w="3540"/>
    </w:tblGrid>
    <w:tr w:rsidR="00350F2F" w14:paraId="1C7DAA63" w14:textId="77777777" w:rsidTr="00911B08">
      <w:tc>
        <w:tcPr>
          <w:tcW w:w="6384" w:type="dxa"/>
        </w:tcPr>
        <w:p w14:paraId="544C500A" w14:textId="77777777" w:rsidR="00350F2F" w:rsidRPr="002F0958" w:rsidRDefault="00350F2F" w:rsidP="004C275C">
          <w:pPr>
            <w:pStyle w:val="Footer"/>
            <w:ind w:left="-567" w:firstLine="458"/>
            <w:rPr>
              <w:rFonts w:cs="Calibri"/>
              <w:color w:val="C0504D"/>
              <w:sz w:val="20"/>
            </w:rPr>
          </w:pPr>
          <w:r w:rsidRPr="002F0958">
            <w:rPr>
              <w:rFonts w:cs="Calibri"/>
              <w:b/>
              <w:color w:val="C0504D"/>
              <w:sz w:val="20"/>
            </w:rPr>
            <w:t>Université de Perpignan</w:t>
          </w:r>
          <w:r w:rsidRPr="002F0958">
            <w:rPr>
              <w:rFonts w:cs="Calibri"/>
              <w:color w:val="C0504D"/>
              <w:sz w:val="20"/>
            </w:rPr>
            <w:t xml:space="preserve"> </w:t>
          </w:r>
          <w:r w:rsidRPr="002F0958">
            <w:rPr>
              <w:rFonts w:ascii="Cambria" w:hAnsi="Cambria" w:cs="Cambria"/>
              <w:color w:val="C0504D"/>
              <w:sz w:val="20"/>
            </w:rPr>
            <w:t xml:space="preserve">Via </w:t>
          </w:r>
          <w:proofErr w:type="spellStart"/>
          <w:r w:rsidRPr="002F0958">
            <w:rPr>
              <w:rFonts w:ascii="Cambria" w:hAnsi="Cambria" w:cs="Cambria"/>
              <w:color w:val="C0504D"/>
              <w:sz w:val="20"/>
            </w:rPr>
            <w:t>Domitia</w:t>
          </w:r>
          <w:proofErr w:type="spellEnd"/>
        </w:p>
        <w:p w14:paraId="0EA7667A" w14:textId="77777777" w:rsidR="006A37C3" w:rsidRPr="002F0958" w:rsidRDefault="005D6796" w:rsidP="006A37C3">
          <w:pPr>
            <w:pStyle w:val="Footer"/>
            <w:ind w:left="-567" w:firstLine="458"/>
            <w:rPr>
              <w:rFonts w:cs="Calibri"/>
              <w:b/>
              <w:color w:val="1B7089"/>
              <w:sz w:val="18"/>
            </w:rPr>
          </w:pPr>
          <w:r>
            <w:rPr>
              <w:rFonts w:cs="Calibri"/>
              <w:b/>
              <w:color w:val="1B7089"/>
              <w:sz w:val="18"/>
            </w:rPr>
            <w:t>Laboratoire CRESEM</w:t>
          </w:r>
        </w:p>
        <w:p w14:paraId="47131DCD" w14:textId="77777777" w:rsidR="00DD3107" w:rsidRPr="002F0958" w:rsidRDefault="00DD3107" w:rsidP="00DD3107">
          <w:pPr>
            <w:pStyle w:val="Footer"/>
            <w:ind w:left="-567" w:firstLine="458"/>
            <w:rPr>
              <w:rFonts w:cs="Calibri"/>
              <w:color w:val="1B7089"/>
              <w:sz w:val="18"/>
            </w:rPr>
          </w:pPr>
          <w:r w:rsidRPr="002F0958">
            <w:rPr>
              <w:rFonts w:cs="Calibri"/>
              <w:color w:val="1B7089"/>
              <w:sz w:val="18"/>
            </w:rPr>
            <w:t xml:space="preserve">     </w:t>
          </w:r>
          <w:r w:rsidR="006A37C3" w:rsidRPr="002F0958">
            <w:rPr>
              <w:rFonts w:cs="Calibri"/>
              <w:color w:val="1B7089"/>
              <w:sz w:val="18"/>
            </w:rPr>
            <w:t xml:space="preserve">52 avenue Paul </w:t>
          </w:r>
          <w:proofErr w:type="spellStart"/>
          <w:r w:rsidR="006A37C3" w:rsidRPr="002F0958">
            <w:rPr>
              <w:rFonts w:cs="Calibri"/>
              <w:color w:val="1B7089"/>
              <w:sz w:val="18"/>
            </w:rPr>
            <w:t>Alduy</w:t>
          </w:r>
          <w:proofErr w:type="spellEnd"/>
          <w:r w:rsidRPr="002F0958">
            <w:rPr>
              <w:rFonts w:cs="Calibri"/>
              <w:color w:val="1B7089"/>
              <w:sz w:val="18"/>
            </w:rPr>
            <w:t xml:space="preserve"> </w:t>
          </w:r>
        </w:p>
        <w:p w14:paraId="436B2640" w14:textId="77777777" w:rsidR="00DD3107" w:rsidRPr="002F0958" w:rsidRDefault="00DD3107" w:rsidP="00DD3107">
          <w:pPr>
            <w:pStyle w:val="Footer"/>
            <w:ind w:left="-567" w:firstLine="458"/>
            <w:rPr>
              <w:rFonts w:cs="Calibri"/>
              <w:color w:val="1B7089"/>
              <w:sz w:val="18"/>
            </w:rPr>
          </w:pPr>
          <w:r w:rsidRPr="002F0958">
            <w:rPr>
              <w:rFonts w:cs="Calibri"/>
              <w:color w:val="1B7089"/>
              <w:sz w:val="18"/>
            </w:rPr>
            <w:t xml:space="preserve">     </w:t>
          </w:r>
          <w:r w:rsidR="00350F2F" w:rsidRPr="002F0958">
            <w:rPr>
              <w:rFonts w:cs="Calibri"/>
              <w:color w:val="1B7089"/>
              <w:sz w:val="18"/>
            </w:rPr>
            <w:t>66860 PERPIGNAN Cedex 9</w:t>
          </w:r>
        </w:p>
        <w:p w14:paraId="00A74ADB" w14:textId="77777777" w:rsidR="00350F2F" w:rsidRPr="002F0958" w:rsidRDefault="00DD3107" w:rsidP="00DD3107">
          <w:pPr>
            <w:pStyle w:val="Footer"/>
            <w:ind w:left="-567" w:firstLine="458"/>
            <w:rPr>
              <w:rFonts w:cs="Calibri"/>
              <w:color w:val="1B7089"/>
              <w:sz w:val="18"/>
            </w:rPr>
          </w:pPr>
          <w:r w:rsidRPr="002F0958">
            <w:rPr>
              <w:rFonts w:cs="Calibri"/>
              <w:color w:val="1B7089"/>
              <w:sz w:val="18"/>
            </w:rPr>
            <w:t xml:space="preserve">     </w:t>
          </w:r>
          <w:r w:rsidR="00350F2F" w:rsidRPr="002F0958">
            <w:rPr>
              <w:rFonts w:cs="Calibri"/>
              <w:color w:val="1B7089"/>
              <w:sz w:val="18"/>
            </w:rPr>
            <w:t xml:space="preserve">04 68 </w:t>
          </w:r>
          <w:r w:rsidR="005D6796">
            <w:rPr>
              <w:rFonts w:cs="Calibri"/>
              <w:color w:val="1B7089"/>
              <w:sz w:val="18"/>
            </w:rPr>
            <w:t>08</w:t>
          </w:r>
          <w:r w:rsidR="00350F2F" w:rsidRPr="002F0958">
            <w:rPr>
              <w:rFonts w:cs="Calibri"/>
              <w:color w:val="1B7089"/>
              <w:sz w:val="18"/>
            </w:rPr>
            <w:t xml:space="preserve"> </w:t>
          </w:r>
          <w:r w:rsidR="005D6796">
            <w:rPr>
              <w:rFonts w:cs="Calibri"/>
              <w:color w:val="1B7089"/>
              <w:sz w:val="18"/>
            </w:rPr>
            <w:t xml:space="preserve">18 </w:t>
          </w:r>
          <w:r w:rsidR="00350F2F" w:rsidRPr="002F0958">
            <w:rPr>
              <w:rFonts w:cs="Calibri"/>
              <w:color w:val="1B7089"/>
              <w:sz w:val="18"/>
            </w:rPr>
            <w:t>27</w:t>
          </w:r>
        </w:p>
        <w:p w14:paraId="2CEF72BA" w14:textId="77777777" w:rsidR="00350F2F" w:rsidRPr="00350F2F" w:rsidRDefault="00350F2F" w:rsidP="00350F2F">
          <w:pPr>
            <w:pStyle w:val="Footer"/>
            <w:ind w:left="-567" w:firstLine="458"/>
            <w:rPr>
              <w:rFonts w:ascii="Isidora Sans" w:hAnsi="Isidora Sans"/>
              <w:color w:val="1B7089"/>
              <w:sz w:val="20"/>
            </w:rPr>
          </w:pPr>
          <w:r w:rsidRPr="002F0958">
            <w:rPr>
              <w:rFonts w:cs="Calibri"/>
              <w:b/>
              <w:color w:val="C0504D"/>
              <w:sz w:val="20"/>
            </w:rPr>
            <w:t xml:space="preserve"> </w:t>
          </w:r>
          <w:r w:rsidR="00DD3107" w:rsidRPr="002F0958">
            <w:rPr>
              <w:rFonts w:cs="Calibri"/>
              <w:b/>
              <w:color w:val="C0504D"/>
              <w:sz w:val="20"/>
            </w:rPr>
            <w:t xml:space="preserve">   </w:t>
          </w:r>
          <w:r w:rsidR="00947BBA" w:rsidRPr="002F0958">
            <w:rPr>
              <w:rFonts w:cs="Calibri"/>
              <w:b/>
              <w:color w:val="C0504D"/>
              <w:sz w:val="20"/>
            </w:rPr>
            <w:t xml:space="preserve"> </w:t>
          </w:r>
          <w:r w:rsidR="005D6796">
            <w:rPr>
              <w:rFonts w:cs="Calibri"/>
              <w:color w:val="1B7089"/>
              <w:sz w:val="18"/>
            </w:rPr>
            <w:t>cresem</w:t>
          </w:r>
          <w:r w:rsidRPr="002F0958">
            <w:rPr>
              <w:rFonts w:cs="Calibri"/>
              <w:color w:val="1B7089"/>
              <w:sz w:val="18"/>
            </w:rPr>
            <w:t>@univ-perp.fr</w:t>
          </w:r>
        </w:p>
      </w:tc>
      <w:tc>
        <w:tcPr>
          <w:tcW w:w="3540" w:type="dxa"/>
          <w:vAlign w:val="bottom"/>
        </w:tcPr>
        <w:p w14:paraId="791101C4" w14:textId="77777777" w:rsidR="00350F2F" w:rsidRPr="002F0958" w:rsidRDefault="00911B08" w:rsidP="004C275C">
          <w:pPr>
            <w:pStyle w:val="Footer"/>
            <w:jc w:val="right"/>
            <w:rPr>
              <w:rFonts w:ascii="Isidora Sans" w:hAnsi="Isidora Sans"/>
              <w:color w:val="C0504D"/>
              <w:sz w:val="20"/>
            </w:rPr>
          </w:pPr>
          <w:r w:rsidRPr="002F0958">
            <w:rPr>
              <w:rFonts w:ascii="Isidora Sans" w:hAnsi="Isidora Sans"/>
              <w:noProof/>
              <w:color w:val="C0504D"/>
              <w:sz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2A36F09B" wp14:editId="18B92F65">
                <wp:simplePos x="0" y="0"/>
                <wp:positionH relativeFrom="column">
                  <wp:posOffset>1236345</wp:posOffset>
                </wp:positionH>
                <wp:positionV relativeFrom="paragraph">
                  <wp:posOffset>-236855</wp:posOffset>
                </wp:positionV>
                <wp:extent cx="932180" cy="379730"/>
                <wp:effectExtent l="0" t="0" r="1270" b="1270"/>
                <wp:wrapNone/>
                <wp:docPr id="47" name="Imag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ed de page RS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379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3107" w:rsidRPr="002F0958">
            <w:rPr>
              <w:rFonts w:ascii="Isidora Sans" w:hAnsi="Isidora Sans"/>
              <w:color w:val="C0504D"/>
              <w:sz w:val="20"/>
            </w:rPr>
            <w:t xml:space="preserve">  </w:t>
          </w:r>
        </w:p>
      </w:tc>
    </w:tr>
  </w:tbl>
  <w:p w14:paraId="1BFE62AC" w14:textId="77777777" w:rsidR="004C275C" w:rsidRPr="002F0958" w:rsidRDefault="004C275C" w:rsidP="004C275C">
    <w:pPr>
      <w:pStyle w:val="Footer"/>
      <w:ind w:left="-567"/>
      <w:rPr>
        <w:rFonts w:ascii="Isidora Sans" w:hAnsi="Isidora Sans"/>
        <w:color w:val="C0504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2F47" w14:textId="77777777" w:rsidR="009602C7" w:rsidRDefault="009602C7" w:rsidP="004C275C">
      <w:pPr>
        <w:spacing w:after="0" w:line="240" w:lineRule="auto"/>
      </w:pPr>
      <w:r>
        <w:separator/>
      </w:r>
    </w:p>
  </w:footnote>
  <w:footnote w:type="continuationSeparator" w:id="0">
    <w:p w14:paraId="523EFADF" w14:textId="77777777" w:rsidR="009602C7" w:rsidRDefault="009602C7" w:rsidP="004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8D44" w14:textId="77777777" w:rsidR="00350F2F" w:rsidRDefault="00350F2F" w:rsidP="004C275C">
    <w:pPr>
      <w:pStyle w:val="Header"/>
      <w:ind w:left="-567"/>
    </w:pPr>
  </w:p>
  <w:tbl>
    <w:tblPr>
      <w:tblStyle w:val="TableGrid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817"/>
    </w:tblGrid>
    <w:tr w:rsidR="00350F2F" w14:paraId="3AB33925" w14:textId="77777777" w:rsidTr="002F0958">
      <w:trPr>
        <w:trHeight w:val="2410"/>
      </w:trPr>
      <w:tc>
        <w:tcPr>
          <w:tcW w:w="4531" w:type="dxa"/>
        </w:tcPr>
        <w:p w14:paraId="799E4B2F" w14:textId="77777777" w:rsidR="002F0958" w:rsidRDefault="00350F2F" w:rsidP="004C275C">
          <w:pPr>
            <w:pStyle w:val="Header"/>
          </w:pPr>
          <w:r>
            <w:rPr>
              <w:noProof/>
              <w:lang w:eastAsia="fr-FR"/>
            </w:rPr>
            <w:drawing>
              <wp:inline distT="0" distB="0" distL="0" distR="0" wp14:anchorId="05A11BAB" wp14:editId="10AF2958">
                <wp:extent cx="2202854" cy="1092200"/>
                <wp:effectExtent l="0" t="0" r="6985" b="0"/>
                <wp:docPr id="42" name="Imag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VD_Logo_Baseline_Hori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36" cy="110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B72FFA" w14:textId="77777777" w:rsidR="002F0958" w:rsidRDefault="002F0958" w:rsidP="002F0958"/>
        <w:p w14:paraId="36B864DC" w14:textId="77777777" w:rsidR="00350F2F" w:rsidRPr="002F0958" w:rsidRDefault="00350F2F" w:rsidP="002F0958"/>
      </w:tc>
      <w:tc>
        <w:tcPr>
          <w:tcW w:w="5817" w:type="dxa"/>
        </w:tcPr>
        <w:p w14:paraId="5B0219FF" w14:textId="77777777" w:rsidR="00350F2F" w:rsidRDefault="002F0958" w:rsidP="00350F2F">
          <w:pPr>
            <w:pStyle w:val="Header"/>
            <w:jc w:val="right"/>
            <w:rPr>
              <w:rFonts w:ascii="Isidora Sans SemiBold" w:hAnsi="Isidora Sans SemiBold"/>
              <w:b/>
              <w:color w:val="1B7089"/>
              <w:sz w:val="20"/>
            </w:rPr>
          </w:pPr>
          <w:r w:rsidRPr="002F095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2AD1CD9E" wp14:editId="4DC9E629">
                <wp:extent cx="2114550" cy="1257300"/>
                <wp:effectExtent l="0" t="0" r="0" b="0"/>
                <wp:docPr id="43" name="Imag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AC2FD0" w14:textId="77777777" w:rsidR="00350F2F" w:rsidRDefault="00350F2F" w:rsidP="006A37C3">
          <w:pPr>
            <w:pStyle w:val="Header"/>
          </w:pPr>
        </w:p>
      </w:tc>
    </w:tr>
  </w:tbl>
  <w:p w14:paraId="08A42094" w14:textId="77777777" w:rsidR="004C275C" w:rsidRDefault="004C275C" w:rsidP="002F0958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76329"/>
    <w:multiLevelType w:val="hybridMultilevel"/>
    <w:tmpl w:val="12ACA6B4"/>
    <w:lvl w:ilvl="0" w:tplc="C51080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3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5C"/>
    <w:rsid w:val="0003128E"/>
    <w:rsid w:val="000A1BC7"/>
    <w:rsid w:val="000B7195"/>
    <w:rsid w:val="000D3242"/>
    <w:rsid w:val="00120103"/>
    <w:rsid w:val="0013566B"/>
    <w:rsid w:val="00162C16"/>
    <w:rsid w:val="00192341"/>
    <w:rsid w:val="001A10A0"/>
    <w:rsid w:val="001F06C2"/>
    <w:rsid w:val="00205B42"/>
    <w:rsid w:val="002A30C0"/>
    <w:rsid w:val="002A6457"/>
    <w:rsid w:val="002F0958"/>
    <w:rsid w:val="00350F2F"/>
    <w:rsid w:val="003819B5"/>
    <w:rsid w:val="003F1023"/>
    <w:rsid w:val="003F5451"/>
    <w:rsid w:val="0041601E"/>
    <w:rsid w:val="00445236"/>
    <w:rsid w:val="004771A6"/>
    <w:rsid w:val="004C275C"/>
    <w:rsid w:val="00503343"/>
    <w:rsid w:val="0052670A"/>
    <w:rsid w:val="005431EE"/>
    <w:rsid w:val="00555A19"/>
    <w:rsid w:val="005A610E"/>
    <w:rsid w:val="005C20D3"/>
    <w:rsid w:val="005D6571"/>
    <w:rsid w:val="005D6796"/>
    <w:rsid w:val="005F6F8A"/>
    <w:rsid w:val="006251A9"/>
    <w:rsid w:val="0067659F"/>
    <w:rsid w:val="006A37C3"/>
    <w:rsid w:val="006A5093"/>
    <w:rsid w:val="006B68AE"/>
    <w:rsid w:val="00730B4F"/>
    <w:rsid w:val="0073580E"/>
    <w:rsid w:val="0075386B"/>
    <w:rsid w:val="00785A1F"/>
    <w:rsid w:val="00803F0D"/>
    <w:rsid w:val="0082559A"/>
    <w:rsid w:val="008B60AC"/>
    <w:rsid w:val="00911B08"/>
    <w:rsid w:val="00947BBA"/>
    <w:rsid w:val="009602C7"/>
    <w:rsid w:val="009925EC"/>
    <w:rsid w:val="009E6A22"/>
    <w:rsid w:val="00A82E10"/>
    <w:rsid w:val="00B763CC"/>
    <w:rsid w:val="00C212FC"/>
    <w:rsid w:val="00C37BC4"/>
    <w:rsid w:val="00C75E8C"/>
    <w:rsid w:val="00CA22D2"/>
    <w:rsid w:val="00CB2C81"/>
    <w:rsid w:val="00CD56BD"/>
    <w:rsid w:val="00D838ED"/>
    <w:rsid w:val="00D9484A"/>
    <w:rsid w:val="00DD3107"/>
    <w:rsid w:val="00DD4F00"/>
    <w:rsid w:val="00E00DDC"/>
    <w:rsid w:val="00E15461"/>
    <w:rsid w:val="00E87E2D"/>
    <w:rsid w:val="00EB4229"/>
    <w:rsid w:val="00E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C488FF"/>
  <w15:chartTrackingRefBased/>
  <w15:docId w15:val="{E01578B2-BC7E-4CD2-A8C3-A4DC7B3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3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75C"/>
  </w:style>
  <w:style w:type="paragraph" w:styleId="Footer">
    <w:name w:val="footer"/>
    <w:basedOn w:val="Normal"/>
    <w:link w:val="FooterCh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5C"/>
  </w:style>
  <w:style w:type="table" w:styleId="TableGrid">
    <w:name w:val="Table Grid"/>
    <w:basedOn w:val="TableNormal"/>
    <w:uiPriority w:val="39"/>
    <w:rsid w:val="004C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F09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0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E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oristano.it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virginie.soulier@univ-perp.fr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heses.fr/s263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ses.fr/s26096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5" Type="http://schemas.openxmlformats.org/officeDocument/2006/relationships/image" Target="media/image10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Guyonnet Fanny</dc:creator>
  <cp:keywords/>
  <dc:description/>
  <cp:lastModifiedBy>Soulier Virginie</cp:lastModifiedBy>
  <cp:revision>2</cp:revision>
  <dcterms:created xsi:type="dcterms:W3CDTF">2023-05-15T10:09:00Z</dcterms:created>
  <dcterms:modified xsi:type="dcterms:W3CDTF">2023-05-15T10:09:00Z</dcterms:modified>
</cp:coreProperties>
</file>